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9F" w:rsidRPr="00861F34" w:rsidRDefault="008A079F" w:rsidP="008A079F">
      <w:pPr>
        <w:jc w:val="center"/>
        <w:rPr>
          <w:rFonts w:ascii="Verdana" w:hAnsi="Verdana"/>
          <w:b/>
          <w:sz w:val="28"/>
          <w:szCs w:val="28"/>
        </w:rPr>
      </w:pPr>
      <w:r w:rsidRPr="00861F34">
        <w:rPr>
          <w:rFonts w:ascii="Verdana" w:hAnsi="Verdana"/>
          <w:b/>
          <w:sz w:val="28"/>
          <w:szCs w:val="28"/>
        </w:rPr>
        <w:t xml:space="preserve">LA ALIANZA UPA-COAG Y URCACYL INSTAN A LA CONSEJERÍA DE AGRICULTURA A CREAR LA INTERPROFESIONAL DE LA PATATA EN </w:t>
      </w:r>
      <w:r>
        <w:rPr>
          <w:rFonts w:ascii="Verdana" w:hAnsi="Verdana"/>
          <w:b/>
          <w:sz w:val="28"/>
          <w:szCs w:val="28"/>
        </w:rPr>
        <w:t xml:space="preserve">LA REGIÓN </w:t>
      </w:r>
    </w:p>
    <w:p w:rsidR="008A079F" w:rsidRDefault="008A079F" w:rsidP="008A079F">
      <w:pPr>
        <w:jc w:val="center"/>
        <w:rPr>
          <w:rFonts w:ascii="Verdana" w:hAnsi="Verdana"/>
          <w:b/>
          <w:sz w:val="28"/>
          <w:szCs w:val="28"/>
        </w:rPr>
      </w:pPr>
    </w:p>
    <w:p w:rsidR="008A079F" w:rsidRPr="008569B6" w:rsidRDefault="008A079F" w:rsidP="008A079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Detectamos un retraso en la</w:t>
      </w:r>
      <w:r w:rsidRPr="008569B6">
        <w:rPr>
          <w:rFonts w:ascii="Verdana" w:hAnsi="Verdana"/>
          <w:b/>
        </w:rPr>
        <w:t xml:space="preserve"> constitución de un organismo similar a nivel nacional  </w:t>
      </w:r>
    </w:p>
    <w:p w:rsidR="008A079F" w:rsidRDefault="008A079F" w:rsidP="008A079F">
      <w:pPr>
        <w:jc w:val="center"/>
        <w:rPr>
          <w:rFonts w:ascii="Verdana" w:hAnsi="Verdana"/>
          <w:b/>
          <w:sz w:val="28"/>
          <w:szCs w:val="28"/>
        </w:rPr>
      </w:pPr>
    </w:p>
    <w:p w:rsidR="008A079F" w:rsidRDefault="008A079F" w:rsidP="008A079F">
      <w:pPr>
        <w:jc w:val="both"/>
        <w:rPr>
          <w:rFonts w:ascii="Verdana" w:hAnsi="Verdana"/>
          <w:b/>
          <w:i/>
          <w:sz w:val="20"/>
          <w:szCs w:val="20"/>
        </w:rPr>
      </w:pPr>
    </w:p>
    <w:p w:rsidR="008A079F" w:rsidRPr="0041629B" w:rsidRDefault="008A079F" w:rsidP="008A079F">
      <w:pPr>
        <w:jc w:val="both"/>
        <w:rPr>
          <w:rFonts w:ascii="Verdana" w:hAnsi="Verdana"/>
          <w:b/>
          <w:i/>
          <w:sz w:val="20"/>
          <w:szCs w:val="20"/>
        </w:rPr>
      </w:pPr>
      <w:r w:rsidRPr="0041629B">
        <w:rPr>
          <w:rFonts w:ascii="Verdana" w:hAnsi="Verdana"/>
          <w:b/>
          <w:i/>
          <w:sz w:val="20"/>
          <w:szCs w:val="20"/>
        </w:rPr>
        <w:t xml:space="preserve">Valladolid, </w:t>
      </w:r>
      <w:r>
        <w:rPr>
          <w:rFonts w:ascii="Verdana" w:hAnsi="Verdana"/>
          <w:b/>
          <w:i/>
          <w:sz w:val="20"/>
          <w:szCs w:val="20"/>
        </w:rPr>
        <w:t>24 de agosto de 2015</w:t>
      </w:r>
    </w:p>
    <w:p w:rsidR="008A079F" w:rsidRDefault="008A079F" w:rsidP="008A079F">
      <w:pPr>
        <w:jc w:val="both"/>
        <w:rPr>
          <w:rFonts w:ascii="Verdana" w:hAnsi="Verdana"/>
        </w:rPr>
      </w:pPr>
    </w:p>
    <w:p w:rsidR="008A079F" w:rsidRPr="004A6113" w:rsidRDefault="008A079F" w:rsidP="008A079F">
      <w:pPr>
        <w:jc w:val="both"/>
        <w:outlineLvl w:val="0"/>
        <w:rPr>
          <w:rFonts w:ascii="Verdana" w:hAnsi="Verdana" w:cs="Arial"/>
          <w:sz w:val="24"/>
          <w:szCs w:val="24"/>
        </w:rPr>
      </w:pPr>
      <w:r w:rsidRPr="004A6113">
        <w:rPr>
          <w:rFonts w:ascii="Verdana" w:hAnsi="Verdana" w:cs="Arial"/>
          <w:sz w:val="24"/>
          <w:szCs w:val="24"/>
        </w:rPr>
        <w:t>LA ALIANZA UPA-COAG y URCACYL hacen un llamamiento a la Consejería de Agricultura para que constituya de forma inmediata la Interprofesional de la Patata en Castilla y León con el objetivo de velar por los intereses de los productores y así poner orden a un sector que está totalmente desestructurado.</w:t>
      </w:r>
    </w:p>
    <w:p w:rsidR="008A079F" w:rsidRPr="004A6113" w:rsidRDefault="008A079F" w:rsidP="008A079F">
      <w:pPr>
        <w:jc w:val="both"/>
        <w:outlineLvl w:val="0"/>
        <w:rPr>
          <w:rFonts w:ascii="Verdana" w:hAnsi="Verdana" w:cs="Arial"/>
          <w:sz w:val="24"/>
          <w:szCs w:val="24"/>
        </w:rPr>
      </w:pPr>
      <w:r w:rsidRPr="004A6113">
        <w:rPr>
          <w:rFonts w:ascii="Verdana" w:hAnsi="Verdana" w:cs="Arial"/>
          <w:sz w:val="24"/>
          <w:szCs w:val="24"/>
        </w:rPr>
        <w:t>Consideramos clave que ante el retraso que está habiendo en la creación de un organismo similar a nivel nacional, es crucial regular el sector con una herramienta como es la Interprofesión del cultivo de la patata en Castilla y León.</w:t>
      </w:r>
    </w:p>
    <w:p w:rsidR="008A079F" w:rsidRPr="004A6113" w:rsidRDefault="008A079F" w:rsidP="008A079F">
      <w:pPr>
        <w:jc w:val="both"/>
        <w:outlineLvl w:val="0"/>
        <w:rPr>
          <w:rFonts w:ascii="Verdana" w:hAnsi="Verdana" w:cs="Arial"/>
          <w:sz w:val="24"/>
          <w:szCs w:val="24"/>
        </w:rPr>
      </w:pPr>
      <w:r w:rsidRPr="004A6113">
        <w:rPr>
          <w:rFonts w:ascii="Verdana" w:hAnsi="Verdana" w:cs="Arial"/>
          <w:sz w:val="24"/>
          <w:szCs w:val="24"/>
        </w:rPr>
        <w:t>LA ALIANZA UPA-COAG y URCACYL apostamos por la Interprofesional de la Patata</w:t>
      </w:r>
      <w:r w:rsidR="004A6113" w:rsidRPr="004A6113">
        <w:rPr>
          <w:rFonts w:ascii="Verdana" w:hAnsi="Verdana" w:cs="Arial"/>
          <w:sz w:val="24"/>
          <w:szCs w:val="24"/>
        </w:rPr>
        <w:t>,</w:t>
      </w:r>
      <w:r w:rsidRPr="004A6113">
        <w:rPr>
          <w:rFonts w:ascii="Verdana" w:hAnsi="Verdana" w:cs="Arial"/>
          <w:sz w:val="24"/>
          <w:szCs w:val="24"/>
        </w:rPr>
        <w:t xml:space="preserve"> ya que sería una valiosa herramienta para potenciar los mecanismos de estabilización del mercado en la distintas campañas de producción de este cultivo, y permitiría mejorar aspectos como los que tienen que ver con el precio del producto para que estos se adapten mejor a los costes de producción.</w:t>
      </w:r>
    </w:p>
    <w:p w:rsidR="008A079F" w:rsidRPr="004A6113" w:rsidRDefault="008A079F" w:rsidP="008A079F">
      <w:pPr>
        <w:jc w:val="both"/>
        <w:outlineLvl w:val="0"/>
        <w:rPr>
          <w:rFonts w:ascii="Verdana" w:hAnsi="Verdana" w:cs="Arial"/>
          <w:sz w:val="24"/>
          <w:szCs w:val="24"/>
        </w:rPr>
      </w:pPr>
      <w:r w:rsidRPr="004A6113">
        <w:rPr>
          <w:rFonts w:ascii="Verdana" w:hAnsi="Verdana" w:cs="Arial"/>
          <w:sz w:val="24"/>
          <w:szCs w:val="24"/>
        </w:rPr>
        <w:t>Cabe recordar que Castilla y León es la principal productora de patata a nivel nacional, y que campañas como la del año pasado donde apenas se pagaron, de media, cinco céntimos de euro por kilo, pueden suponer la desaparición del cultivo.</w:t>
      </w:r>
    </w:p>
    <w:p w:rsidR="008A079F" w:rsidRPr="004A6113" w:rsidRDefault="008A079F" w:rsidP="008A079F">
      <w:pPr>
        <w:jc w:val="both"/>
        <w:outlineLvl w:val="0"/>
        <w:rPr>
          <w:rFonts w:ascii="Verdana" w:hAnsi="Verdana" w:cs="Arial"/>
          <w:sz w:val="24"/>
          <w:szCs w:val="24"/>
        </w:rPr>
      </w:pPr>
      <w:r w:rsidRPr="004A6113">
        <w:rPr>
          <w:rFonts w:ascii="Verdana" w:hAnsi="Verdana" w:cs="Arial"/>
          <w:sz w:val="24"/>
          <w:szCs w:val="24"/>
        </w:rPr>
        <w:t xml:space="preserve">De hecho, el ejercicio anterior fue nefasto para el productor con pérdidas de 3.000 euros/hectárea, a lo que suma la pérdida del 12 % de consumo de patata en nuestro país en los últimos seis años, por lo </w:t>
      </w:r>
      <w:r w:rsidRPr="004A6113">
        <w:rPr>
          <w:rFonts w:ascii="Verdana" w:hAnsi="Verdana" w:cs="Arial"/>
          <w:sz w:val="24"/>
          <w:szCs w:val="24"/>
        </w:rPr>
        <w:lastRenderedPageBreak/>
        <w:t>que la Interprofesional también tendría como objetivo incentivar el consumo de este producto.</w:t>
      </w:r>
    </w:p>
    <w:p w:rsidR="008A079F" w:rsidRPr="004A6113" w:rsidRDefault="008A079F" w:rsidP="008A079F">
      <w:pPr>
        <w:jc w:val="both"/>
        <w:outlineLvl w:val="0"/>
        <w:rPr>
          <w:rFonts w:ascii="Verdana" w:hAnsi="Verdana" w:cs="Arial"/>
          <w:sz w:val="24"/>
          <w:szCs w:val="24"/>
        </w:rPr>
      </w:pPr>
    </w:p>
    <w:p w:rsidR="008A079F" w:rsidRPr="004A6113" w:rsidRDefault="008A079F" w:rsidP="008A079F">
      <w:pPr>
        <w:jc w:val="both"/>
        <w:outlineLvl w:val="0"/>
        <w:rPr>
          <w:rFonts w:ascii="Verdana" w:hAnsi="Verdana" w:cs="Arial"/>
          <w:sz w:val="24"/>
          <w:szCs w:val="24"/>
        </w:rPr>
      </w:pPr>
      <w:r w:rsidRPr="004A6113">
        <w:rPr>
          <w:rFonts w:ascii="Verdana" w:hAnsi="Verdana" w:cs="Arial"/>
          <w:sz w:val="24"/>
          <w:szCs w:val="24"/>
        </w:rPr>
        <w:t xml:space="preserve">Este hundimiento de los precios del año pasado ha ocasionado que  en esta campaña se hayan sembrado tan solo unas 19.000 hectáreas en Castilla y León, 2.000 menos que en 2014, con disminución considerable en provincias claves como Zamora, Segovia y León. </w:t>
      </w:r>
    </w:p>
    <w:p w:rsidR="008A079F" w:rsidRPr="004A6113" w:rsidRDefault="008A079F" w:rsidP="008A079F">
      <w:pPr>
        <w:jc w:val="both"/>
        <w:outlineLvl w:val="0"/>
        <w:rPr>
          <w:rFonts w:ascii="Verdana" w:hAnsi="Verdana" w:cs="Arial"/>
          <w:sz w:val="24"/>
          <w:szCs w:val="24"/>
        </w:rPr>
      </w:pPr>
      <w:r w:rsidRPr="004A6113">
        <w:rPr>
          <w:rFonts w:ascii="Verdana" w:hAnsi="Verdana" w:cs="Arial"/>
          <w:sz w:val="24"/>
          <w:szCs w:val="24"/>
        </w:rPr>
        <w:t xml:space="preserve">Respecto a los precios en sí se espera una buena campaña y las previsiones apuntan a que oscilarán entre los 15 y 22 céntimos por kilo según la variedad, aunque es muy importante que se escalone el arranque para no saturar el mercado y responder en función de la demanda y así no se desplomen los precios.   </w:t>
      </w:r>
    </w:p>
    <w:p w:rsidR="008A079F" w:rsidRPr="004A6113" w:rsidRDefault="008A079F" w:rsidP="008A079F">
      <w:pPr>
        <w:jc w:val="both"/>
        <w:rPr>
          <w:rFonts w:ascii="Verdana" w:eastAsia="Times New Roman" w:hAnsi="Verdana"/>
          <w:sz w:val="24"/>
          <w:szCs w:val="24"/>
        </w:rPr>
      </w:pPr>
      <w:r w:rsidRPr="004A6113">
        <w:rPr>
          <w:rFonts w:ascii="Verdana" w:hAnsi="Verdana" w:cs="Arial"/>
          <w:sz w:val="24"/>
          <w:szCs w:val="24"/>
        </w:rPr>
        <w:t>LA ALIANZA UPA-COAG y URCACYL consideran que la</w:t>
      </w:r>
      <w:r w:rsidRPr="004A6113">
        <w:rPr>
          <w:rFonts w:ascii="Verdana" w:eastAsia="Times New Roman" w:hAnsi="Verdana"/>
          <w:sz w:val="24"/>
          <w:szCs w:val="24"/>
        </w:rPr>
        <w:t xml:space="preserve"> constitución de la Interprofesional de la Patata de Castilla y León  debe ser clave para estructurar de forma eficiente al sector regional de la patata, cuestión ésta que lleva solicitando el sector productor desde hace tiempo y sobre la que la Administración regional debe trabajar ya mismo. </w:t>
      </w:r>
    </w:p>
    <w:p w:rsidR="008A079F" w:rsidRPr="004A6113" w:rsidRDefault="008A079F" w:rsidP="008A079F">
      <w:pPr>
        <w:pStyle w:val="NormalWeb"/>
        <w:jc w:val="both"/>
        <w:rPr>
          <w:rFonts w:ascii="Verdana" w:hAnsi="Verdana"/>
        </w:rPr>
      </w:pPr>
      <w:r w:rsidRPr="004A6113">
        <w:rPr>
          <w:rFonts w:ascii="Verdana" w:hAnsi="Verdana"/>
        </w:rPr>
        <w:t>Con esta Interprofesional, en la que estarán productores, distribuidores, industriales y Administración autonómica, se debería poner orden en la oferta, y por lo tanto en las siembras, para evitar caídas de precios para el agricultor y la entrada masiva de  patatas de Francia principalmente, con el peligro de que en Castilla y León se quede el producto en las tierras  y sin recoger, como ha ocurrido otros años.</w:t>
      </w:r>
    </w:p>
    <w:p w:rsidR="008A079F" w:rsidRPr="004A6113" w:rsidRDefault="008A079F" w:rsidP="008A079F">
      <w:pPr>
        <w:pStyle w:val="NormalWeb"/>
        <w:jc w:val="both"/>
        <w:rPr>
          <w:rFonts w:ascii="Verdana" w:hAnsi="Verdana"/>
        </w:rPr>
      </w:pPr>
      <w:r w:rsidRPr="004A6113">
        <w:rPr>
          <w:rFonts w:ascii="Verdana" w:hAnsi="Verdana"/>
        </w:rPr>
        <w:t xml:space="preserve">LA </w:t>
      </w:r>
      <w:r w:rsidRPr="004A6113">
        <w:rPr>
          <w:rFonts w:ascii="Verdana" w:hAnsi="Verdana" w:cs="Arial"/>
        </w:rPr>
        <w:t xml:space="preserve">ALIANZA UPA-COAG y URCACYL consideran necesario </w:t>
      </w:r>
      <w:r w:rsidRPr="004A6113">
        <w:rPr>
          <w:rFonts w:ascii="Verdana" w:hAnsi="Verdana"/>
        </w:rPr>
        <w:t xml:space="preserve">ponerse de acuerdo entre todas las partes, y a través de esta futura  Interprofesional fijar unos parámetros de rentabilidad mínimos para el productor. Además con ello se debería poner fin a la </w:t>
      </w:r>
      <w:r w:rsidRPr="004A6113">
        <w:rPr>
          <w:rStyle w:val="Textoennegrita"/>
          <w:rFonts w:ascii="Verdana" w:hAnsi="Verdana"/>
          <w:b w:val="0"/>
        </w:rPr>
        <w:t>banalización de la patata</w:t>
      </w:r>
      <w:r w:rsidRPr="004A6113">
        <w:rPr>
          <w:rFonts w:ascii="Verdana" w:hAnsi="Verdana"/>
        </w:rPr>
        <w:t xml:space="preserve">  para que no se menosprecie su importancia tanto desde el punto de vista  económico como culinario. </w:t>
      </w:r>
    </w:p>
    <w:p w:rsidR="008A079F" w:rsidRDefault="008A079F" w:rsidP="008A079F">
      <w:pPr>
        <w:jc w:val="both"/>
        <w:rPr>
          <w:rFonts w:ascii="Verdana" w:hAnsi="Verdana"/>
        </w:rPr>
      </w:pPr>
      <w:r>
        <w:rPr>
          <w:rFonts w:ascii="Verdana" w:eastAsia="Times New Roman" w:hAnsi="Verdana"/>
        </w:rPr>
        <w:t xml:space="preserve"> </w:t>
      </w:r>
      <w:r w:rsidRPr="00DC766E">
        <w:rPr>
          <w:rFonts w:ascii="Verdana" w:eastAsia="Times New Roman" w:hAnsi="Verdana"/>
        </w:rPr>
        <w:t xml:space="preserve"> </w:t>
      </w:r>
      <w:r>
        <w:rPr>
          <w:rFonts w:ascii="Verdana" w:hAnsi="Verdana"/>
        </w:rPr>
        <w:t xml:space="preserve">     </w:t>
      </w:r>
    </w:p>
    <w:p w:rsidR="008A079F" w:rsidRPr="0032056E" w:rsidRDefault="008A079F" w:rsidP="008A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32056E">
        <w:rPr>
          <w:rFonts w:ascii="Verdana" w:hAnsi="Verdana"/>
          <w:i/>
          <w:sz w:val="20"/>
          <w:szCs w:val="20"/>
          <w:u w:val="single"/>
        </w:rPr>
        <w:t>Más información</w:t>
      </w:r>
      <w:r>
        <w:rPr>
          <w:rFonts w:ascii="Verdana" w:hAnsi="Verdana"/>
          <w:i/>
          <w:sz w:val="20"/>
          <w:szCs w:val="20"/>
          <w:u w:val="single"/>
        </w:rPr>
        <w:t>:</w:t>
      </w:r>
    </w:p>
    <w:p w:rsidR="008A079F" w:rsidRPr="0032056E" w:rsidRDefault="008A079F" w:rsidP="008A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i/>
          <w:noProof/>
          <w:sz w:val="20"/>
          <w:szCs w:val="20"/>
        </w:rPr>
        <w:t xml:space="preserve">Alberto Duque </w:t>
      </w:r>
      <w:r w:rsidRPr="0032056E">
        <w:rPr>
          <w:rFonts w:ascii="Verdana" w:hAnsi="Verdana"/>
          <w:b/>
          <w:noProof/>
          <w:sz w:val="20"/>
          <w:szCs w:val="20"/>
        </w:rPr>
        <w:t>(</w:t>
      </w:r>
      <w:r>
        <w:rPr>
          <w:rFonts w:ascii="Verdana" w:hAnsi="Verdana"/>
          <w:b/>
          <w:noProof/>
          <w:sz w:val="20"/>
          <w:szCs w:val="20"/>
        </w:rPr>
        <w:t>670 029621</w:t>
      </w:r>
      <w:r w:rsidRPr="0032056E">
        <w:rPr>
          <w:rFonts w:ascii="Verdana" w:hAnsi="Verdana"/>
          <w:b/>
          <w:noProof/>
          <w:sz w:val="20"/>
          <w:szCs w:val="20"/>
        </w:rPr>
        <w:t>)</w:t>
      </w:r>
      <w:r w:rsidRPr="0032056E"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 xml:space="preserve">         Jesús Carrión</w:t>
      </w:r>
      <w:r w:rsidRPr="0032056E">
        <w:rPr>
          <w:rFonts w:ascii="Verdana" w:hAnsi="Verdana"/>
          <w:b/>
          <w:i/>
          <w:noProof/>
          <w:sz w:val="20"/>
          <w:szCs w:val="20"/>
        </w:rPr>
        <w:t xml:space="preserve"> (</w:t>
      </w:r>
      <w:r>
        <w:rPr>
          <w:rFonts w:ascii="Verdana" w:hAnsi="Verdana"/>
          <w:b/>
          <w:i/>
          <w:noProof/>
          <w:sz w:val="20"/>
          <w:szCs w:val="20"/>
        </w:rPr>
        <w:t xml:space="preserve"> 610 509699</w:t>
      </w:r>
      <w:r w:rsidRPr="0032056E">
        <w:rPr>
          <w:rFonts w:ascii="Verdana" w:hAnsi="Verdana"/>
          <w:b/>
          <w:i/>
          <w:noProof/>
          <w:sz w:val="20"/>
          <w:szCs w:val="20"/>
        </w:rPr>
        <w:t>)</w:t>
      </w:r>
    </w:p>
    <w:p w:rsidR="008A079F" w:rsidRPr="0032056E" w:rsidRDefault="008A079F" w:rsidP="008A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           </w:t>
      </w:r>
      <w:r w:rsidRPr="0032056E">
        <w:rPr>
          <w:rFonts w:ascii="Verdana" w:hAnsi="Verdana"/>
          <w:noProof/>
        </w:rPr>
        <w:t>A</w:t>
      </w:r>
      <w:r>
        <w:rPr>
          <w:rFonts w:ascii="Verdana" w:hAnsi="Verdana"/>
          <w:noProof/>
        </w:rPr>
        <w:t xml:space="preserve">LIANZA </w:t>
      </w:r>
      <w:r w:rsidRPr="0032056E">
        <w:rPr>
          <w:rFonts w:ascii="Verdana" w:hAnsi="Verdana"/>
          <w:noProof/>
        </w:rPr>
        <w:t>UPA-COAG</w:t>
      </w:r>
      <w:r>
        <w:rPr>
          <w:rFonts w:ascii="Verdana" w:hAnsi="Verdana"/>
          <w:noProof/>
        </w:rPr>
        <w:t xml:space="preserve">                             URCACYL</w:t>
      </w:r>
    </w:p>
    <w:p w:rsidR="008A079F" w:rsidRDefault="008A079F" w:rsidP="008A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</w:p>
    <w:sectPr w:rsidR="008A079F" w:rsidSect="006D3E00">
      <w:headerReference w:type="default" r:id="rId8"/>
      <w:footerReference w:type="default" r:id="rId9"/>
      <w:pgSz w:w="11906" w:h="16838" w:code="9"/>
      <w:pgMar w:top="2665" w:right="170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BDF" w:rsidRDefault="00C45BDF" w:rsidP="00B31A0E">
      <w:pPr>
        <w:spacing w:after="0" w:line="240" w:lineRule="auto"/>
      </w:pPr>
      <w:r>
        <w:separator/>
      </w:r>
    </w:p>
  </w:endnote>
  <w:endnote w:type="continuationSeparator" w:id="0">
    <w:p w:rsidR="00C45BDF" w:rsidRDefault="00C45BDF" w:rsidP="00B3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0E" w:rsidRDefault="00B31A0E">
    <w:pPr>
      <w:pStyle w:val="Piedepgina"/>
      <w:jc w:val="right"/>
    </w:pPr>
  </w:p>
  <w:p w:rsidR="00B31A0E" w:rsidRDefault="00B31A0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BDF" w:rsidRDefault="00C45BDF" w:rsidP="00B31A0E">
      <w:pPr>
        <w:spacing w:after="0" w:line="240" w:lineRule="auto"/>
      </w:pPr>
      <w:r>
        <w:separator/>
      </w:r>
    </w:p>
  </w:footnote>
  <w:footnote w:type="continuationSeparator" w:id="0">
    <w:p w:rsidR="00C45BDF" w:rsidRDefault="00C45BDF" w:rsidP="00B3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0E" w:rsidRDefault="00B31A0E" w:rsidP="00B31A0E">
    <w:pPr>
      <w:pStyle w:val="Encabezado"/>
      <w:jc w:val="center"/>
    </w:pPr>
    <w:r w:rsidRPr="00B31A0E">
      <w:rPr>
        <w:noProof/>
      </w:rPr>
      <w:drawing>
        <wp:inline distT="0" distB="0" distL="0" distR="0">
          <wp:extent cx="2246478" cy="762648"/>
          <wp:effectExtent l="19050" t="0" r="1422" b="0"/>
          <wp:docPr id="1" name="Imagen 1" descr="LOGO AL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LIANZ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334" cy="763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3E00">
      <w:t xml:space="preserve">                    </w:t>
    </w:r>
    <w:r w:rsidR="006D3E00">
      <w:rPr>
        <w:noProof/>
      </w:rPr>
      <w:drawing>
        <wp:inline distT="0" distB="0" distL="0" distR="0">
          <wp:extent cx="2456513" cy="657225"/>
          <wp:effectExtent l="19050" t="0" r="937" b="0"/>
          <wp:docPr id="9" name="Imagen 9" descr="LOGO URCACYL (rq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URCACYL (rqr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513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7CA2"/>
    <w:multiLevelType w:val="hybridMultilevel"/>
    <w:tmpl w:val="6DC6D31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3332C"/>
    <w:multiLevelType w:val="hybridMultilevel"/>
    <w:tmpl w:val="B628C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71158"/>
    <w:multiLevelType w:val="hybridMultilevel"/>
    <w:tmpl w:val="301E33A6"/>
    <w:lvl w:ilvl="0" w:tplc="0C0A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17D8"/>
    <w:rsid w:val="00033F24"/>
    <w:rsid w:val="00037778"/>
    <w:rsid w:val="00072B2F"/>
    <w:rsid w:val="00095CBB"/>
    <w:rsid w:val="000D6653"/>
    <w:rsid w:val="000D6E4A"/>
    <w:rsid w:val="000F4945"/>
    <w:rsid w:val="00133B04"/>
    <w:rsid w:val="00147D13"/>
    <w:rsid w:val="00176D97"/>
    <w:rsid w:val="001842E1"/>
    <w:rsid w:val="001A29DF"/>
    <w:rsid w:val="001A4110"/>
    <w:rsid w:val="00204B38"/>
    <w:rsid w:val="002329AE"/>
    <w:rsid w:val="00251461"/>
    <w:rsid w:val="00270C88"/>
    <w:rsid w:val="002905F8"/>
    <w:rsid w:val="00297C39"/>
    <w:rsid w:val="002A57A1"/>
    <w:rsid w:val="00306169"/>
    <w:rsid w:val="00314029"/>
    <w:rsid w:val="00326CF8"/>
    <w:rsid w:val="00351454"/>
    <w:rsid w:val="003734AB"/>
    <w:rsid w:val="003774C2"/>
    <w:rsid w:val="003A35CF"/>
    <w:rsid w:val="003B7FF5"/>
    <w:rsid w:val="003F6D38"/>
    <w:rsid w:val="004567F3"/>
    <w:rsid w:val="004A4884"/>
    <w:rsid w:val="004A6113"/>
    <w:rsid w:val="004C35B2"/>
    <w:rsid w:val="004D6C97"/>
    <w:rsid w:val="004E1BD2"/>
    <w:rsid w:val="004E5F00"/>
    <w:rsid w:val="00507FD8"/>
    <w:rsid w:val="005261ED"/>
    <w:rsid w:val="00535B43"/>
    <w:rsid w:val="00554714"/>
    <w:rsid w:val="005717B9"/>
    <w:rsid w:val="005901E8"/>
    <w:rsid w:val="005E6348"/>
    <w:rsid w:val="006A2C9F"/>
    <w:rsid w:val="006B3126"/>
    <w:rsid w:val="006B34CD"/>
    <w:rsid w:val="006B37B2"/>
    <w:rsid w:val="006D3E00"/>
    <w:rsid w:val="006D46AD"/>
    <w:rsid w:val="006E212F"/>
    <w:rsid w:val="006F4AE7"/>
    <w:rsid w:val="00705772"/>
    <w:rsid w:val="007164BA"/>
    <w:rsid w:val="00724BC8"/>
    <w:rsid w:val="00730DD2"/>
    <w:rsid w:val="007468C2"/>
    <w:rsid w:val="00761890"/>
    <w:rsid w:val="00763D0A"/>
    <w:rsid w:val="0076417F"/>
    <w:rsid w:val="00795185"/>
    <w:rsid w:val="007B36F9"/>
    <w:rsid w:val="00883B11"/>
    <w:rsid w:val="008879FC"/>
    <w:rsid w:val="008A079F"/>
    <w:rsid w:val="008D798E"/>
    <w:rsid w:val="009139E3"/>
    <w:rsid w:val="009232BB"/>
    <w:rsid w:val="009249E8"/>
    <w:rsid w:val="00961991"/>
    <w:rsid w:val="009722A6"/>
    <w:rsid w:val="0097476A"/>
    <w:rsid w:val="00976DE3"/>
    <w:rsid w:val="00990BC8"/>
    <w:rsid w:val="009B2368"/>
    <w:rsid w:val="009E3092"/>
    <w:rsid w:val="00A3348A"/>
    <w:rsid w:val="00A47D2A"/>
    <w:rsid w:val="00A66A2F"/>
    <w:rsid w:val="00A76E3D"/>
    <w:rsid w:val="00AB7236"/>
    <w:rsid w:val="00AE4718"/>
    <w:rsid w:val="00B31A0E"/>
    <w:rsid w:val="00B6732C"/>
    <w:rsid w:val="00B7286D"/>
    <w:rsid w:val="00BA15D4"/>
    <w:rsid w:val="00BB0E10"/>
    <w:rsid w:val="00BB225A"/>
    <w:rsid w:val="00BC1B4F"/>
    <w:rsid w:val="00BC247C"/>
    <w:rsid w:val="00BF3476"/>
    <w:rsid w:val="00C17BF8"/>
    <w:rsid w:val="00C24A7A"/>
    <w:rsid w:val="00C32A49"/>
    <w:rsid w:val="00C42111"/>
    <w:rsid w:val="00C433F2"/>
    <w:rsid w:val="00C45BDF"/>
    <w:rsid w:val="00D97F01"/>
    <w:rsid w:val="00DA3E30"/>
    <w:rsid w:val="00E13C24"/>
    <w:rsid w:val="00E146A1"/>
    <w:rsid w:val="00E17E8D"/>
    <w:rsid w:val="00E21997"/>
    <w:rsid w:val="00E32388"/>
    <w:rsid w:val="00E42EAD"/>
    <w:rsid w:val="00E90294"/>
    <w:rsid w:val="00E93392"/>
    <w:rsid w:val="00EB3261"/>
    <w:rsid w:val="00EB7504"/>
    <w:rsid w:val="00EC10EF"/>
    <w:rsid w:val="00EC17D8"/>
    <w:rsid w:val="00EC665E"/>
    <w:rsid w:val="00ED5506"/>
    <w:rsid w:val="00EE1FDC"/>
    <w:rsid w:val="00EE34AB"/>
    <w:rsid w:val="00F4185D"/>
    <w:rsid w:val="00F704B4"/>
    <w:rsid w:val="00F7330E"/>
    <w:rsid w:val="00F75EE4"/>
    <w:rsid w:val="00F95D92"/>
    <w:rsid w:val="00F97DF9"/>
    <w:rsid w:val="00FB5825"/>
    <w:rsid w:val="00FB7E84"/>
    <w:rsid w:val="00FC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38"/>
  </w:style>
  <w:style w:type="paragraph" w:styleId="Ttulo2">
    <w:name w:val="heading 2"/>
    <w:basedOn w:val="Normal"/>
    <w:next w:val="Normal"/>
    <w:link w:val="Ttulo2Car"/>
    <w:semiHidden/>
    <w:unhideWhenUsed/>
    <w:qFormat/>
    <w:rsid w:val="0096199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75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6F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semiHidden/>
    <w:rsid w:val="00BC1B4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semiHidden/>
    <w:rsid w:val="00BC1B4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1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A0E"/>
  </w:style>
  <w:style w:type="character" w:customStyle="1" w:styleId="Ttulo2Car">
    <w:name w:val="Título 2 Car"/>
    <w:basedOn w:val="Fuentedeprrafopredeter"/>
    <w:link w:val="Ttulo2"/>
    <w:semiHidden/>
    <w:rsid w:val="00961991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entradilla11">
    <w:name w:val="entradilla11"/>
    <w:basedOn w:val="Fuentedeprrafopredeter"/>
    <w:rsid w:val="00961991"/>
    <w:rPr>
      <w:rFonts w:ascii="Verdana" w:hAnsi="Verdana" w:hint="default"/>
      <w:b/>
      <w:bCs/>
      <w:color w:val="484F5E"/>
      <w:sz w:val="17"/>
      <w:szCs w:val="17"/>
    </w:rPr>
  </w:style>
  <w:style w:type="paragraph" w:styleId="NormalWeb">
    <w:name w:val="Normal (Web)"/>
    <w:basedOn w:val="Normal"/>
    <w:uiPriority w:val="99"/>
    <w:unhideWhenUsed/>
    <w:rsid w:val="008A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A07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75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6F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semiHidden/>
    <w:rsid w:val="00BC1B4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semiHidden/>
    <w:rsid w:val="00BC1B4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1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1314D-AC34-4015-A409-12EC5BD0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4</cp:revision>
  <cp:lastPrinted>2015-08-24T11:53:00Z</cp:lastPrinted>
  <dcterms:created xsi:type="dcterms:W3CDTF">2015-08-24T11:53:00Z</dcterms:created>
  <dcterms:modified xsi:type="dcterms:W3CDTF">2015-08-24T11:55:00Z</dcterms:modified>
</cp:coreProperties>
</file>