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3785" w:rsidRDefault="00EF3785" w:rsidP="0074660A">
      <w:pPr>
        <w:mirrorIndents/>
        <w:jc w:val="center"/>
        <w:rPr>
          <w:b/>
          <w:sz w:val="40"/>
          <w:szCs w:val="40"/>
          <w:u w:val="single"/>
          <w:lang w:val="es-ES_tradnl"/>
        </w:rPr>
      </w:pPr>
      <w:r>
        <w:rPr>
          <w:b/>
          <w:sz w:val="40"/>
          <w:szCs w:val="40"/>
          <w:u w:val="single"/>
          <w:lang w:val="es-ES_tradnl"/>
        </w:rPr>
        <w:t>NOTA DE PRENSA</w:t>
      </w:r>
    </w:p>
    <w:p w:rsidR="00FD2538" w:rsidRDefault="00FD2538" w:rsidP="0074660A">
      <w:pPr>
        <w:mirrorIndents/>
        <w:jc w:val="center"/>
        <w:rPr>
          <w:b/>
          <w:sz w:val="40"/>
          <w:szCs w:val="40"/>
          <w:u w:val="single"/>
          <w:lang w:val="es-ES_tradnl"/>
        </w:rPr>
      </w:pPr>
    </w:p>
    <w:p w:rsidR="00EF3785" w:rsidRDefault="00861277" w:rsidP="0074660A">
      <w:pPr>
        <w:mirrorIndents/>
        <w:jc w:val="center"/>
        <w:rPr>
          <w:b/>
          <w:sz w:val="22"/>
          <w:szCs w:val="22"/>
          <w:lang w:val="es-ES_tradnl"/>
        </w:rPr>
      </w:pPr>
      <w:r>
        <w:rPr>
          <w:b/>
          <w:sz w:val="22"/>
          <w:szCs w:val="22"/>
          <w:lang w:val="es-ES_tradnl"/>
        </w:rPr>
        <w:t>Jueves, 22 diciembre</w:t>
      </w:r>
      <w:r w:rsidR="00EF3785">
        <w:rPr>
          <w:b/>
          <w:sz w:val="22"/>
          <w:szCs w:val="22"/>
          <w:lang w:val="es-ES_tradnl"/>
        </w:rPr>
        <w:t xml:space="preserve"> de 2016</w:t>
      </w:r>
    </w:p>
    <w:p w:rsidR="00861277" w:rsidRDefault="00861277" w:rsidP="0074660A">
      <w:pPr>
        <w:mirrorIndents/>
        <w:jc w:val="both"/>
        <w:rPr>
          <w:b/>
          <w:color w:val="00823B"/>
          <w:sz w:val="52"/>
          <w:szCs w:val="52"/>
          <w:lang w:val="es-ES_tradnl"/>
        </w:rPr>
      </w:pPr>
    </w:p>
    <w:p w:rsidR="00EF3785" w:rsidRPr="00EF4184" w:rsidRDefault="00861277" w:rsidP="0074660A">
      <w:pPr>
        <w:mirrorIndents/>
        <w:jc w:val="both"/>
        <w:rPr>
          <w:color w:val="1F497D"/>
          <w:sz w:val="36"/>
          <w:szCs w:val="36"/>
        </w:rPr>
      </w:pPr>
      <w:r>
        <w:rPr>
          <w:b/>
          <w:color w:val="00823B"/>
          <w:sz w:val="36"/>
          <w:szCs w:val="36"/>
          <w:lang w:val="es-ES_tradnl"/>
        </w:rPr>
        <w:t>Los apicultores salmantinos apoyan la iniciativa de las Cortes para el etiquetado de la miel</w:t>
      </w:r>
    </w:p>
    <w:p w:rsidR="00EF3785" w:rsidRDefault="00EF3785" w:rsidP="0074660A">
      <w:pPr>
        <w:mirrorIndents/>
        <w:jc w:val="both"/>
        <w:rPr>
          <w:b/>
          <w:sz w:val="32"/>
          <w:szCs w:val="32"/>
        </w:rPr>
      </w:pPr>
    </w:p>
    <w:p w:rsidR="00BF4762" w:rsidRDefault="00861277" w:rsidP="0074660A">
      <w:pPr>
        <w:mirrorIndents/>
        <w:jc w:val="both"/>
        <w:rPr>
          <w:b/>
          <w:sz w:val="28"/>
          <w:szCs w:val="28"/>
        </w:rPr>
      </w:pPr>
      <w:r>
        <w:rPr>
          <w:b/>
          <w:sz w:val="28"/>
          <w:szCs w:val="28"/>
        </w:rPr>
        <w:t>La Asociación reclama la unión del sector en pro de la trashumancia</w:t>
      </w:r>
    </w:p>
    <w:p w:rsidR="008E2AB2" w:rsidRPr="00EF4184" w:rsidRDefault="008E2AB2" w:rsidP="0074660A">
      <w:pPr>
        <w:mirrorIndents/>
        <w:jc w:val="both"/>
        <w:rPr>
          <w:b/>
          <w:sz w:val="28"/>
          <w:szCs w:val="28"/>
        </w:rPr>
      </w:pPr>
    </w:p>
    <w:p w:rsidR="00EF4101" w:rsidRDefault="00861277" w:rsidP="00861277">
      <w:pPr>
        <w:jc w:val="both"/>
        <w:rPr>
          <w:sz w:val="24"/>
          <w:szCs w:val="24"/>
        </w:rPr>
      </w:pPr>
      <w:r>
        <w:rPr>
          <w:sz w:val="24"/>
          <w:szCs w:val="24"/>
        </w:rPr>
        <w:t>La Asociación de</w:t>
      </w:r>
      <w:r w:rsidR="001500DE">
        <w:rPr>
          <w:sz w:val="24"/>
          <w:szCs w:val="24"/>
        </w:rPr>
        <w:t xml:space="preserve"> Jóvenes</w:t>
      </w:r>
      <w:r>
        <w:rPr>
          <w:sz w:val="24"/>
          <w:szCs w:val="24"/>
        </w:rPr>
        <w:t xml:space="preserve"> Apicultores Salmantinos de ASAJA apoya encarecidamente la pretensión de las Cortes de Castilla y León para que la Junta solicite al Ministerio de Agricultura y Pesca, Alimentación y Medio Ambiente la normativa del cambio en el etiquetado actual y que haga constancia el país de origen de la miel.</w:t>
      </w:r>
    </w:p>
    <w:p w:rsidR="00861277" w:rsidRDefault="00861277" w:rsidP="00861277">
      <w:pPr>
        <w:jc w:val="both"/>
        <w:rPr>
          <w:sz w:val="24"/>
          <w:szCs w:val="24"/>
        </w:rPr>
      </w:pPr>
    </w:p>
    <w:p w:rsidR="00861277" w:rsidRDefault="00861277" w:rsidP="00861277">
      <w:pPr>
        <w:jc w:val="both"/>
        <w:rPr>
          <w:sz w:val="24"/>
          <w:szCs w:val="24"/>
        </w:rPr>
      </w:pPr>
      <w:r>
        <w:rPr>
          <w:sz w:val="24"/>
          <w:szCs w:val="24"/>
        </w:rPr>
        <w:t>Hasta ahora, las etiquetas de los envases de miel no informan debidamente del país de origen</w:t>
      </w:r>
      <w:r w:rsidR="00E43C6D">
        <w:rPr>
          <w:sz w:val="24"/>
          <w:szCs w:val="24"/>
        </w:rPr>
        <w:t xml:space="preserve"> y se limitan a mencionar con</w:t>
      </w:r>
      <w:r>
        <w:rPr>
          <w:sz w:val="24"/>
          <w:szCs w:val="24"/>
        </w:rPr>
        <w:t xml:space="preserve"> letra poco visible si procede de la Unión Europea o no. “De hecho, si hay mezcla de miel de países integrantes a Europa y otros extranjeros tan sólo se lee: ‘Mezcla procedente de EU y no EU’. De esta forma, los consumidores</w:t>
      </w:r>
      <w:r w:rsidR="001500DE">
        <w:rPr>
          <w:sz w:val="24"/>
          <w:szCs w:val="24"/>
        </w:rPr>
        <w:t xml:space="preserve"> nunca pueden saber </w:t>
      </w:r>
      <w:r>
        <w:rPr>
          <w:sz w:val="24"/>
          <w:szCs w:val="24"/>
        </w:rPr>
        <w:t xml:space="preserve">qué es lo que </w:t>
      </w:r>
      <w:r w:rsidR="00E43C6D">
        <w:rPr>
          <w:sz w:val="24"/>
          <w:szCs w:val="24"/>
        </w:rPr>
        <w:t>compran</w:t>
      </w:r>
      <w:r>
        <w:rPr>
          <w:sz w:val="24"/>
          <w:szCs w:val="24"/>
        </w:rPr>
        <w:t>, con el añadido de que la inscripción está en un lugar que pasa desapercibido para el 95% de las personas y el tamaño es demasiado reducido</w:t>
      </w:r>
      <w:r w:rsidR="001500DE">
        <w:rPr>
          <w:sz w:val="24"/>
          <w:szCs w:val="24"/>
        </w:rPr>
        <w:t>,</w:t>
      </w:r>
      <w:r>
        <w:rPr>
          <w:sz w:val="24"/>
          <w:szCs w:val="24"/>
        </w:rPr>
        <w:t xml:space="preserve"> haciéndose ilegible”.</w:t>
      </w:r>
      <w:r w:rsidR="001500DE">
        <w:rPr>
          <w:sz w:val="24"/>
          <w:szCs w:val="24"/>
        </w:rPr>
        <w:t xml:space="preserve"> Así</w:t>
      </w:r>
      <w:r w:rsidR="00E43C6D">
        <w:rPr>
          <w:sz w:val="24"/>
          <w:szCs w:val="24"/>
        </w:rPr>
        <w:t xml:space="preserve"> lo</w:t>
      </w:r>
      <w:r w:rsidR="001500DE">
        <w:rPr>
          <w:sz w:val="24"/>
          <w:szCs w:val="24"/>
        </w:rPr>
        <w:t xml:space="preserve"> asegura Castor Fernández Navarro, presidente de la Asociación de Jóvenes Apicultores Salmantinos.</w:t>
      </w:r>
    </w:p>
    <w:p w:rsidR="001500DE" w:rsidRDefault="001500DE" w:rsidP="00861277">
      <w:pPr>
        <w:jc w:val="both"/>
        <w:rPr>
          <w:sz w:val="24"/>
          <w:szCs w:val="24"/>
        </w:rPr>
      </w:pPr>
    </w:p>
    <w:p w:rsidR="001500DE" w:rsidRDefault="001500DE" w:rsidP="00861277">
      <w:pPr>
        <w:jc w:val="both"/>
        <w:rPr>
          <w:sz w:val="24"/>
          <w:szCs w:val="24"/>
        </w:rPr>
      </w:pPr>
      <w:r>
        <w:rPr>
          <w:sz w:val="24"/>
          <w:szCs w:val="24"/>
        </w:rPr>
        <w:t>En este sentido, la medida que se pretende llevar a cabo por parte de la Administración regional sería como agua de mayo para el sector que actualmente debe competir con sucedáneos de miel que no cumplen con los estándares de calidad. Además, “debemos apoyar la miel española por encima de todo y, sobre todo, la salmantina pues somos el motor principal en cuanto a colmenas y producción de nuestra Región”, garantizó Fernández Navarro.</w:t>
      </w:r>
    </w:p>
    <w:p w:rsidR="001500DE" w:rsidRDefault="001500DE" w:rsidP="00861277">
      <w:pPr>
        <w:jc w:val="both"/>
        <w:rPr>
          <w:sz w:val="24"/>
          <w:szCs w:val="24"/>
        </w:rPr>
      </w:pPr>
    </w:p>
    <w:p w:rsidR="003657DA" w:rsidRDefault="001500DE" w:rsidP="003657DA">
      <w:pPr>
        <w:jc w:val="both"/>
        <w:rPr>
          <w:sz w:val="24"/>
          <w:szCs w:val="24"/>
        </w:rPr>
      </w:pPr>
      <w:r>
        <w:rPr>
          <w:sz w:val="24"/>
          <w:szCs w:val="24"/>
        </w:rPr>
        <w:t>Asimismo, desde la Asociación abogan la obligatoriedad de registrar el país exacto de procedencia tal y como se realiza con otros alimentos</w:t>
      </w:r>
      <w:r w:rsidR="00E43C6D">
        <w:rPr>
          <w:sz w:val="24"/>
          <w:szCs w:val="24"/>
        </w:rPr>
        <w:t xml:space="preserve"> de otros sectores</w:t>
      </w:r>
      <w:r>
        <w:rPr>
          <w:sz w:val="24"/>
          <w:szCs w:val="24"/>
        </w:rPr>
        <w:t>, “aunque sea de China se debe registrar y que e</w:t>
      </w:r>
      <w:r w:rsidR="00E43C6D">
        <w:rPr>
          <w:sz w:val="24"/>
          <w:szCs w:val="24"/>
        </w:rPr>
        <w:t>l consumidor decida qué comprar;</w:t>
      </w:r>
      <w:r>
        <w:rPr>
          <w:sz w:val="24"/>
          <w:szCs w:val="24"/>
        </w:rPr>
        <w:t xml:space="preserve"> además</w:t>
      </w:r>
      <w:r w:rsidR="00E43C6D">
        <w:rPr>
          <w:sz w:val="24"/>
          <w:szCs w:val="24"/>
        </w:rPr>
        <w:t>,</w:t>
      </w:r>
      <w:r>
        <w:rPr>
          <w:sz w:val="24"/>
          <w:szCs w:val="24"/>
        </w:rPr>
        <w:t xml:space="preserve"> debería leerse en un simple golpe de vista y</w:t>
      </w:r>
      <w:r w:rsidR="00E43C6D">
        <w:rPr>
          <w:sz w:val="24"/>
          <w:szCs w:val="24"/>
        </w:rPr>
        <w:t>,</w:t>
      </w:r>
      <w:r>
        <w:rPr>
          <w:sz w:val="24"/>
          <w:szCs w:val="24"/>
        </w:rPr>
        <w:t xml:space="preserve"> para ello</w:t>
      </w:r>
      <w:r w:rsidR="00E43C6D">
        <w:rPr>
          <w:sz w:val="24"/>
          <w:szCs w:val="24"/>
        </w:rPr>
        <w:t>,</w:t>
      </w:r>
      <w:r>
        <w:rPr>
          <w:sz w:val="24"/>
          <w:szCs w:val="24"/>
        </w:rPr>
        <w:t xml:space="preserve"> el tamaño de los</w:t>
      </w:r>
      <w:r w:rsidR="00E43C6D">
        <w:rPr>
          <w:sz w:val="24"/>
          <w:szCs w:val="24"/>
        </w:rPr>
        <w:t xml:space="preserve"> caracteres deberían ser más grandes</w:t>
      </w:r>
      <w:r>
        <w:rPr>
          <w:sz w:val="24"/>
          <w:szCs w:val="24"/>
        </w:rPr>
        <w:t>”.</w:t>
      </w:r>
    </w:p>
    <w:p w:rsidR="001500DE" w:rsidRDefault="001500DE" w:rsidP="003657DA">
      <w:pPr>
        <w:jc w:val="both"/>
        <w:rPr>
          <w:sz w:val="24"/>
          <w:szCs w:val="24"/>
        </w:rPr>
      </w:pPr>
    </w:p>
    <w:p w:rsidR="001500DE" w:rsidRPr="003657DA" w:rsidRDefault="00550057" w:rsidP="003657DA">
      <w:pPr>
        <w:jc w:val="both"/>
        <w:rPr>
          <w:sz w:val="24"/>
          <w:szCs w:val="24"/>
        </w:rPr>
      </w:pPr>
      <w:r>
        <w:rPr>
          <w:sz w:val="24"/>
          <w:szCs w:val="24"/>
        </w:rPr>
        <w:t>“Somos un sector que cuenta con una miel de una excelente calidad y contribuimos al bien medioambiental de polinización gracias a nuestra actividad trashumante”, afirman ta</w:t>
      </w:r>
      <w:r w:rsidR="00E43C6D">
        <w:rPr>
          <w:sz w:val="24"/>
          <w:szCs w:val="24"/>
        </w:rPr>
        <w:t>jantemente. P</w:t>
      </w:r>
      <w:r>
        <w:rPr>
          <w:sz w:val="24"/>
          <w:szCs w:val="24"/>
        </w:rPr>
        <w:t>or este motivo, desde la Asociación de Jóvenes Apicultores Salmantinos  reclaman y tienden la mano al resto de organizaciones, una vez más, para alcanzar la unidad de todos los profesionales y dar solución a los continuos problemas por los que atraviesa el sector trashumante debido a las ordenanzas municipales de determinados ayuntamientos de la Región que se suman a los boicots y perjuicios que sufren los apicultores fuera de Salamanca.</w:t>
      </w:r>
    </w:p>
    <w:p w:rsidR="003657DA" w:rsidRPr="003657DA" w:rsidRDefault="003657DA" w:rsidP="003657DA">
      <w:pPr>
        <w:mirrorIndents/>
        <w:jc w:val="both"/>
        <w:rPr>
          <w:sz w:val="24"/>
          <w:szCs w:val="24"/>
        </w:rPr>
      </w:pPr>
    </w:p>
    <w:sectPr w:rsidR="003657DA" w:rsidRPr="003657DA" w:rsidSect="00DA430B">
      <w:headerReference w:type="default" r:id="rId6"/>
      <w:footerReference w:type="default" r:id="rId7"/>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07A5" w:rsidRDefault="00F607A5" w:rsidP="004E6027">
      <w:r>
        <w:separator/>
      </w:r>
    </w:p>
  </w:endnote>
  <w:endnote w:type="continuationSeparator" w:id="0">
    <w:p w:rsidR="00F607A5" w:rsidRDefault="00F607A5" w:rsidP="004E6027">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6027" w:rsidRDefault="00FF60EB" w:rsidP="004E6027">
    <w:pPr>
      <w:rPr>
        <w:szCs w:val="24"/>
      </w:rPr>
    </w:pPr>
    <w:r w:rsidRPr="00FF60EB">
      <w:rPr>
        <w:szCs w:val="24"/>
      </w:rPr>
      <w:pict>
        <v:rect id="_x0000_i1025" style="width:0;height:1.5pt" o:hrstd="t" o:hr="t" fillcolor="#aca899" stroked="f"/>
      </w:pict>
    </w:r>
  </w:p>
  <w:p w:rsidR="004E6027" w:rsidRDefault="004E6027" w:rsidP="004E6027">
    <w:r w:rsidRPr="00CF214F">
      <w:rPr>
        <w:szCs w:val="24"/>
      </w:rPr>
      <w:t>Avda. de Lasalle, 131-135</w:t>
    </w:r>
    <w:r>
      <w:rPr>
        <w:szCs w:val="24"/>
      </w:rPr>
      <w:t xml:space="preserve">    </w:t>
    </w:r>
    <w:r w:rsidRPr="00CF214F">
      <w:rPr>
        <w:szCs w:val="24"/>
      </w:rPr>
      <w:t xml:space="preserve"> </w:t>
    </w:r>
    <w:r>
      <w:rPr>
        <w:szCs w:val="24"/>
      </w:rPr>
      <w:t xml:space="preserve">37008 Salamanca     </w:t>
    </w:r>
    <w:r w:rsidRPr="00CF214F">
      <w:rPr>
        <w:szCs w:val="24"/>
      </w:rPr>
      <w:t xml:space="preserve"> Teléfono 923 190</w:t>
    </w:r>
    <w:r>
      <w:rPr>
        <w:szCs w:val="24"/>
      </w:rPr>
      <w:t xml:space="preserve"> </w:t>
    </w:r>
    <w:r w:rsidRPr="00CF214F">
      <w:rPr>
        <w:szCs w:val="24"/>
      </w:rPr>
      <w:t xml:space="preserve">720 </w:t>
    </w:r>
    <w:r>
      <w:rPr>
        <w:szCs w:val="24"/>
      </w:rPr>
      <w:t xml:space="preserve">    </w:t>
    </w:r>
    <w:hyperlink r:id="rId1" w:history="1">
      <w:r w:rsidRPr="00CF214F">
        <w:rPr>
          <w:rStyle w:val="Hipervnculo"/>
          <w:szCs w:val="24"/>
        </w:rPr>
        <w:t>prensa@asajasalamanca.com</w:t>
      </w:r>
    </w:hyperlink>
  </w:p>
  <w:p w:rsidR="004E6027" w:rsidRDefault="004E6027" w:rsidP="004E6027">
    <w:pPr>
      <w:pStyle w:val="Piedepgina"/>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07A5" w:rsidRDefault="00F607A5" w:rsidP="004E6027">
      <w:r>
        <w:separator/>
      </w:r>
    </w:p>
  </w:footnote>
  <w:footnote w:type="continuationSeparator" w:id="0">
    <w:p w:rsidR="00F607A5" w:rsidRDefault="00F607A5" w:rsidP="004E602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6027" w:rsidRPr="004E6027" w:rsidRDefault="0007645D" w:rsidP="0007645D">
    <w:pPr>
      <w:pStyle w:val="Encabezado"/>
    </w:pPr>
    <w:r>
      <w:rPr>
        <w:noProof/>
      </w:rPr>
      <w:drawing>
        <wp:inline distT="0" distB="0" distL="0" distR="0">
          <wp:extent cx="849630" cy="861045"/>
          <wp:effectExtent l="19050" t="0" r="7620" b="0"/>
          <wp:docPr id="2" name="Imagen 2" descr="C:\Users\Equipo\Dropbox\Asaja\Apicultura\logo ASOC. APICULT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quipo\Dropbox\Asaja\Apicultura\logo ASOC. APICULTORES.jpg"/>
                  <pic:cNvPicPr>
                    <a:picLocks noChangeAspect="1" noChangeArrowheads="1"/>
                  </pic:cNvPicPr>
                </pic:nvPicPr>
                <pic:blipFill>
                  <a:blip r:embed="rId1"/>
                  <a:srcRect/>
                  <a:stretch>
                    <a:fillRect/>
                  </a:stretch>
                </pic:blipFill>
                <pic:spPr bwMode="auto">
                  <a:xfrm>
                    <a:off x="0" y="0"/>
                    <a:ext cx="850446" cy="861872"/>
                  </a:xfrm>
                  <a:prstGeom prst="rect">
                    <a:avLst/>
                  </a:prstGeom>
                  <a:noFill/>
                  <a:ln w="9525">
                    <a:noFill/>
                    <a:miter lim="800000"/>
                    <a:headEnd/>
                    <a:tailEnd/>
                  </a:ln>
                </pic:spPr>
              </pic:pic>
            </a:graphicData>
          </a:graphic>
        </wp:inline>
      </w:drawing>
    </w:r>
    <w:r>
      <w:t xml:space="preserve">                 </w:t>
    </w:r>
    <w:r>
      <w:tab/>
    </w:r>
    <w:r>
      <w:tab/>
    </w:r>
    <w:r w:rsidRPr="004E6027">
      <w:rPr>
        <w:noProof/>
      </w:rPr>
      <w:drawing>
        <wp:inline distT="0" distB="0" distL="0" distR="0">
          <wp:extent cx="1323902" cy="647784"/>
          <wp:effectExtent l="19050" t="0" r="0" b="0"/>
          <wp:docPr id="4" name="0 Imagen" descr="Asaja Salamanca sin fondo 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aja Salamanca sin fondo horizontal.png"/>
                  <pic:cNvPicPr/>
                </pic:nvPicPr>
                <pic:blipFill>
                  <a:blip r:embed="rId2"/>
                  <a:stretch>
                    <a:fillRect/>
                  </a:stretch>
                </pic:blipFill>
                <pic:spPr>
                  <a:xfrm>
                    <a:off x="0" y="0"/>
                    <a:ext cx="1323908" cy="647787"/>
                  </a:xfrm>
                  <a:prstGeom prst="rect">
                    <a:avLst/>
                  </a:prstGeom>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efaultTabStop w:val="708"/>
  <w:hyphenationZone w:val="425"/>
  <w:characterSpacingControl w:val="doNotCompress"/>
  <w:hdrShapeDefaults>
    <o:shapedefaults v:ext="edit" spidmax="25602"/>
  </w:hdrShapeDefaults>
  <w:footnotePr>
    <w:footnote w:id="-1"/>
    <w:footnote w:id="0"/>
  </w:footnotePr>
  <w:endnotePr>
    <w:endnote w:id="-1"/>
    <w:endnote w:id="0"/>
  </w:endnotePr>
  <w:compat/>
  <w:rsids>
    <w:rsidRoot w:val="00EF3785"/>
    <w:rsid w:val="00025DE9"/>
    <w:rsid w:val="0007645D"/>
    <w:rsid w:val="00095187"/>
    <w:rsid w:val="001500DE"/>
    <w:rsid w:val="0019357A"/>
    <w:rsid w:val="00205913"/>
    <w:rsid w:val="00315285"/>
    <w:rsid w:val="003657DA"/>
    <w:rsid w:val="003968D9"/>
    <w:rsid w:val="00404A11"/>
    <w:rsid w:val="004C77B0"/>
    <w:rsid w:val="004E6027"/>
    <w:rsid w:val="00514EB7"/>
    <w:rsid w:val="00550057"/>
    <w:rsid w:val="00585B87"/>
    <w:rsid w:val="005C1FD4"/>
    <w:rsid w:val="005C5B03"/>
    <w:rsid w:val="005E0FA0"/>
    <w:rsid w:val="00606572"/>
    <w:rsid w:val="006B3F47"/>
    <w:rsid w:val="006F0735"/>
    <w:rsid w:val="007204CD"/>
    <w:rsid w:val="00743405"/>
    <w:rsid w:val="0074660A"/>
    <w:rsid w:val="00847956"/>
    <w:rsid w:val="00855022"/>
    <w:rsid w:val="00861277"/>
    <w:rsid w:val="008655F1"/>
    <w:rsid w:val="00885ACB"/>
    <w:rsid w:val="008E2AB2"/>
    <w:rsid w:val="00904ADA"/>
    <w:rsid w:val="00973397"/>
    <w:rsid w:val="00977A0E"/>
    <w:rsid w:val="0099332D"/>
    <w:rsid w:val="00A7005B"/>
    <w:rsid w:val="00A953C5"/>
    <w:rsid w:val="00BF4762"/>
    <w:rsid w:val="00C51FF0"/>
    <w:rsid w:val="00C604FB"/>
    <w:rsid w:val="00C85053"/>
    <w:rsid w:val="00CF02EE"/>
    <w:rsid w:val="00D60439"/>
    <w:rsid w:val="00DA430B"/>
    <w:rsid w:val="00E43C6D"/>
    <w:rsid w:val="00EA0915"/>
    <w:rsid w:val="00EC779C"/>
    <w:rsid w:val="00EF3785"/>
    <w:rsid w:val="00EF4101"/>
    <w:rsid w:val="00EF4184"/>
    <w:rsid w:val="00F07DCB"/>
    <w:rsid w:val="00F607A5"/>
    <w:rsid w:val="00FA3DD0"/>
    <w:rsid w:val="00FD2538"/>
    <w:rsid w:val="00FF60E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3785"/>
    <w:pPr>
      <w:spacing w:after="0" w:line="240" w:lineRule="auto"/>
    </w:pPr>
    <w:rPr>
      <w:rFonts w:ascii="Times New Roman" w:eastAsia="Times New Roman" w:hAnsi="Times New Roman" w:cs="Times New Roman"/>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3968D9"/>
    <w:pPr>
      <w:spacing w:before="100" w:beforeAutospacing="1" w:after="100" w:afterAutospacing="1"/>
    </w:pPr>
    <w:rPr>
      <w:sz w:val="24"/>
      <w:szCs w:val="24"/>
    </w:rPr>
  </w:style>
  <w:style w:type="character" w:customStyle="1" w:styleId="apple-converted-space">
    <w:name w:val="apple-converted-space"/>
    <w:basedOn w:val="Fuentedeprrafopredeter"/>
    <w:rsid w:val="00025DE9"/>
  </w:style>
  <w:style w:type="paragraph" w:styleId="Encabezado">
    <w:name w:val="header"/>
    <w:basedOn w:val="Normal"/>
    <w:link w:val="EncabezadoCar"/>
    <w:uiPriority w:val="99"/>
    <w:semiHidden/>
    <w:unhideWhenUsed/>
    <w:rsid w:val="004E6027"/>
    <w:pPr>
      <w:tabs>
        <w:tab w:val="center" w:pos="4252"/>
        <w:tab w:val="right" w:pos="8504"/>
      </w:tabs>
    </w:pPr>
  </w:style>
  <w:style w:type="character" w:customStyle="1" w:styleId="EncabezadoCar">
    <w:name w:val="Encabezado Car"/>
    <w:basedOn w:val="Fuentedeprrafopredeter"/>
    <w:link w:val="Encabezado"/>
    <w:uiPriority w:val="99"/>
    <w:semiHidden/>
    <w:rsid w:val="004E6027"/>
    <w:rPr>
      <w:rFonts w:ascii="Times New Roman" w:eastAsia="Times New Roman" w:hAnsi="Times New Roman" w:cs="Times New Roman"/>
      <w:sz w:val="20"/>
      <w:szCs w:val="20"/>
      <w:lang w:eastAsia="es-ES"/>
    </w:rPr>
  </w:style>
  <w:style w:type="paragraph" w:styleId="Piedepgina">
    <w:name w:val="footer"/>
    <w:basedOn w:val="Normal"/>
    <w:link w:val="PiedepginaCar"/>
    <w:uiPriority w:val="99"/>
    <w:semiHidden/>
    <w:unhideWhenUsed/>
    <w:rsid w:val="004E6027"/>
    <w:pPr>
      <w:tabs>
        <w:tab w:val="center" w:pos="4252"/>
        <w:tab w:val="right" w:pos="8504"/>
      </w:tabs>
    </w:pPr>
  </w:style>
  <w:style w:type="character" w:customStyle="1" w:styleId="PiedepginaCar">
    <w:name w:val="Pie de página Car"/>
    <w:basedOn w:val="Fuentedeprrafopredeter"/>
    <w:link w:val="Piedepgina"/>
    <w:uiPriority w:val="99"/>
    <w:semiHidden/>
    <w:rsid w:val="004E6027"/>
    <w:rPr>
      <w:rFonts w:ascii="Times New Roman" w:eastAsia="Times New Roman" w:hAnsi="Times New Roman" w:cs="Times New Roman"/>
      <w:sz w:val="20"/>
      <w:szCs w:val="20"/>
      <w:lang w:eastAsia="es-ES"/>
    </w:rPr>
  </w:style>
  <w:style w:type="paragraph" w:styleId="Textodeglobo">
    <w:name w:val="Balloon Text"/>
    <w:basedOn w:val="Normal"/>
    <w:link w:val="TextodegloboCar"/>
    <w:uiPriority w:val="99"/>
    <w:semiHidden/>
    <w:unhideWhenUsed/>
    <w:rsid w:val="004E6027"/>
    <w:rPr>
      <w:rFonts w:ascii="Tahoma" w:hAnsi="Tahoma" w:cs="Tahoma"/>
      <w:sz w:val="16"/>
      <w:szCs w:val="16"/>
    </w:rPr>
  </w:style>
  <w:style w:type="character" w:customStyle="1" w:styleId="TextodegloboCar">
    <w:name w:val="Texto de globo Car"/>
    <w:basedOn w:val="Fuentedeprrafopredeter"/>
    <w:link w:val="Textodeglobo"/>
    <w:uiPriority w:val="99"/>
    <w:semiHidden/>
    <w:rsid w:val="004E6027"/>
    <w:rPr>
      <w:rFonts w:ascii="Tahoma" w:eastAsia="Times New Roman" w:hAnsi="Tahoma" w:cs="Tahoma"/>
      <w:sz w:val="16"/>
      <w:szCs w:val="16"/>
      <w:lang w:eastAsia="es-ES"/>
    </w:rPr>
  </w:style>
  <w:style w:type="character" w:styleId="Hipervnculo">
    <w:name w:val="Hyperlink"/>
    <w:basedOn w:val="Fuentedeprrafopredeter"/>
    <w:rsid w:val="004E6027"/>
    <w:rPr>
      <w:color w:val="0000FF"/>
      <w:u w:val="single"/>
    </w:rPr>
  </w:style>
</w:styles>
</file>

<file path=word/webSettings.xml><?xml version="1.0" encoding="utf-8"?>
<w:webSettings xmlns:r="http://schemas.openxmlformats.org/officeDocument/2006/relationships" xmlns:w="http://schemas.openxmlformats.org/wordprocessingml/2006/main">
  <w:divs>
    <w:div w:id="284116720">
      <w:bodyDiv w:val="1"/>
      <w:marLeft w:val="0"/>
      <w:marRight w:val="0"/>
      <w:marTop w:val="0"/>
      <w:marBottom w:val="0"/>
      <w:divBdr>
        <w:top w:val="none" w:sz="0" w:space="0" w:color="auto"/>
        <w:left w:val="none" w:sz="0" w:space="0" w:color="auto"/>
        <w:bottom w:val="none" w:sz="0" w:space="0" w:color="auto"/>
        <w:right w:val="none" w:sz="0" w:space="0" w:color="auto"/>
      </w:divBdr>
    </w:div>
    <w:div w:id="1389911875">
      <w:bodyDiv w:val="1"/>
      <w:marLeft w:val="0"/>
      <w:marRight w:val="0"/>
      <w:marTop w:val="0"/>
      <w:marBottom w:val="0"/>
      <w:divBdr>
        <w:top w:val="none" w:sz="0" w:space="0" w:color="auto"/>
        <w:left w:val="none" w:sz="0" w:space="0" w:color="auto"/>
        <w:bottom w:val="none" w:sz="0" w:space="0" w:color="auto"/>
        <w:right w:val="none" w:sz="0" w:space="0" w:color="auto"/>
      </w:divBdr>
    </w:div>
    <w:div w:id="1776437522">
      <w:bodyDiv w:val="1"/>
      <w:marLeft w:val="0"/>
      <w:marRight w:val="0"/>
      <w:marTop w:val="0"/>
      <w:marBottom w:val="0"/>
      <w:divBdr>
        <w:top w:val="none" w:sz="0" w:space="0" w:color="auto"/>
        <w:left w:val="none" w:sz="0" w:space="0" w:color="auto"/>
        <w:bottom w:val="none" w:sz="0" w:space="0" w:color="auto"/>
        <w:right w:val="none" w:sz="0" w:space="0" w:color="auto"/>
      </w:divBdr>
    </w:div>
    <w:div w:id="1778795060">
      <w:bodyDiv w:val="1"/>
      <w:marLeft w:val="0"/>
      <w:marRight w:val="0"/>
      <w:marTop w:val="0"/>
      <w:marBottom w:val="0"/>
      <w:divBdr>
        <w:top w:val="none" w:sz="0" w:space="0" w:color="auto"/>
        <w:left w:val="none" w:sz="0" w:space="0" w:color="auto"/>
        <w:bottom w:val="none" w:sz="0" w:space="0" w:color="auto"/>
        <w:right w:val="none" w:sz="0" w:space="0" w:color="auto"/>
      </w:divBdr>
    </w:div>
    <w:div w:id="1855026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prensa@asajasalamanca.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2</Pages>
  <Words>402</Words>
  <Characters>2211</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Equipo</cp:lastModifiedBy>
  <cp:revision>10</cp:revision>
  <cp:lastPrinted>2016-10-27T17:55:00Z</cp:lastPrinted>
  <dcterms:created xsi:type="dcterms:W3CDTF">2016-11-08T09:39:00Z</dcterms:created>
  <dcterms:modified xsi:type="dcterms:W3CDTF">2016-12-22T12:20:00Z</dcterms:modified>
</cp:coreProperties>
</file>