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6B" w:rsidRDefault="00BA026B" w:rsidP="00413A8F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</w:p>
    <w:p w:rsidR="002149A7" w:rsidRDefault="004F2B8A" w:rsidP="00413A8F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47F18">
        <w:rPr>
          <w:rFonts w:asciiTheme="minorHAnsi" w:hAnsiTheme="minorHAnsi" w:cs="Arial"/>
          <w:b/>
          <w:sz w:val="36"/>
          <w:szCs w:val="36"/>
        </w:rPr>
        <w:t xml:space="preserve">LA </w:t>
      </w:r>
      <w:r w:rsidR="002149A7">
        <w:rPr>
          <w:rFonts w:asciiTheme="minorHAnsi" w:hAnsiTheme="minorHAnsi" w:cs="Arial"/>
          <w:b/>
          <w:sz w:val="36"/>
          <w:szCs w:val="36"/>
        </w:rPr>
        <w:t>CONSEJERA DE AGRICULTURA ROMPE LOS COMPROMISOS ADQUIRIDOS CON LAS ORGANIZACIONES AGRARIAS POR LOS QUE DABA PRIORIDAD A LOS AGRICULTORES Y GANDEROS PROFESIONALES EN EL PDR 2014/2020.</w:t>
      </w:r>
    </w:p>
    <w:p w:rsidR="00E338DC" w:rsidRDefault="00E338DC" w:rsidP="00413A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E24AB" w:rsidRPr="00247F18" w:rsidRDefault="004E24AB" w:rsidP="00413A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149A7" w:rsidRDefault="002149A7" w:rsidP="00994E41">
      <w:pPr>
        <w:numPr>
          <w:ilvl w:val="0"/>
          <w:numId w:val="3"/>
        </w:numPr>
        <w:spacing w:after="100" w:afterAutospacing="1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La Alianza UPA-COAG convocará actos de protesta si la Consejera no rectifica la aplicación del PDR de Castilla y León.</w:t>
      </w:r>
    </w:p>
    <w:p w:rsidR="00994E41" w:rsidRPr="00247F18" w:rsidRDefault="00994E41" w:rsidP="00994E41">
      <w:pPr>
        <w:ind w:left="810"/>
        <w:jc w:val="both"/>
        <w:rPr>
          <w:rFonts w:asciiTheme="minorHAnsi" w:hAnsiTheme="minorHAnsi" w:cs="Arial"/>
          <w:b/>
          <w:sz w:val="22"/>
          <w:szCs w:val="22"/>
        </w:rPr>
      </w:pPr>
    </w:p>
    <w:p w:rsidR="00564E4B" w:rsidRPr="00247F18" w:rsidRDefault="00564E4B" w:rsidP="00413A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A463E" w:rsidRDefault="000A463E" w:rsidP="00413A8F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0A463E" w:rsidRDefault="000A463E" w:rsidP="00413A8F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413A8F" w:rsidRPr="00247F18" w:rsidRDefault="00413A8F" w:rsidP="00413A8F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47F18">
        <w:rPr>
          <w:rFonts w:asciiTheme="minorHAnsi" w:hAnsiTheme="minorHAnsi" w:cs="Arial"/>
          <w:b/>
          <w:i/>
          <w:sz w:val="22"/>
          <w:szCs w:val="22"/>
        </w:rPr>
        <w:t xml:space="preserve">Valladolid, </w:t>
      </w:r>
      <w:r w:rsidR="002149A7">
        <w:rPr>
          <w:rFonts w:asciiTheme="minorHAnsi" w:hAnsiTheme="minorHAnsi" w:cs="Arial"/>
          <w:b/>
          <w:i/>
          <w:sz w:val="22"/>
          <w:szCs w:val="22"/>
        </w:rPr>
        <w:t>2</w:t>
      </w:r>
      <w:r w:rsidR="00B54B39" w:rsidRPr="00247F18">
        <w:rPr>
          <w:rFonts w:asciiTheme="minorHAnsi" w:hAnsiTheme="minorHAnsi" w:cs="Arial"/>
          <w:b/>
          <w:i/>
          <w:sz w:val="22"/>
          <w:szCs w:val="22"/>
        </w:rPr>
        <w:t xml:space="preserve"> de</w:t>
      </w:r>
      <w:r w:rsidR="002149A7">
        <w:rPr>
          <w:rFonts w:asciiTheme="minorHAnsi" w:hAnsiTheme="minorHAnsi" w:cs="Arial"/>
          <w:b/>
          <w:i/>
          <w:sz w:val="22"/>
          <w:szCs w:val="22"/>
        </w:rPr>
        <w:t xml:space="preserve"> enero</w:t>
      </w:r>
      <w:r w:rsidR="00E338DC" w:rsidRPr="00247F1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2A389A" w:rsidRPr="00247F18">
        <w:rPr>
          <w:rFonts w:asciiTheme="minorHAnsi" w:hAnsiTheme="minorHAnsi" w:cs="Arial"/>
          <w:b/>
          <w:i/>
          <w:sz w:val="22"/>
          <w:szCs w:val="22"/>
        </w:rPr>
        <w:t>de</w:t>
      </w:r>
      <w:r w:rsidRPr="00247F18">
        <w:rPr>
          <w:rFonts w:asciiTheme="minorHAnsi" w:hAnsiTheme="minorHAnsi" w:cs="Arial"/>
          <w:b/>
          <w:i/>
          <w:sz w:val="22"/>
          <w:szCs w:val="22"/>
        </w:rPr>
        <w:t xml:space="preserve"> 201</w:t>
      </w:r>
      <w:r w:rsidR="002149A7">
        <w:rPr>
          <w:rFonts w:asciiTheme="minorHAnsi" w:hAnsiTheme="minorHAnsi" w:cs="Arial"/>
          <w:b/>
          <w:i/>
          <w:sz w:val="22"/>
          <w:szCs w:val="22"/>
        </w:rPr>
        <w:t>5</w:t>
      </w:r>
    </w:p>
    <w:p w:rsidR="004F2B8A" w:rsidRPr="00247F18" w:rsidRDefault="004F2B8A" w:rsidP="00813258">
      <w:pPr>
        <w:jc w:val="both"/>
        <w:rPr>
          <w:rFonts w:asciiTheme="minorHAnsi" w:hAnsiTheme="minorHAnsi" w:cs="Arial"/>
          <w:sz w:val="22"/>
          <w:szCs w:val="22"/>
        </w:rPr>
      </w:pPr>
    </w:p>
    <w:p w:rsidR="00F669A9" w:rsidRDefault="00F669A9" w:rsidP="00813258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2149A7" w:rsidRDefault="002149A7" w:rsidP="00813258">
      <w:pPr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Alinaza UPA-COAG </w:t>
      </w:r>
      <w:r w:rsidR="002A3BA8">
        <w:rPr>
          <w:rFonts w:asciiTheme="minorHAnsi" w:hAnsiTheme="minorHAnsi" w:cs="Arial"/>
        </w:rPr>
        <w:t>denuncia</w:t>
      </w:r>
      <w:r>
        <w:rPr>
          <w:rFonts w:asciiTheme="minorHAnsi" w:hAnsiTheme="minorHAnsi" w:cs="Arial"/>
        </w:rPr>
        <w:t xml:space="preserve"> el giro dado por la Consejera de agricultura plegándose a los posicionamientos de la Ministra de Agricultura a la hora de aplicar las bases reguladoras de varias medidas del Programa de Desarrollo Rural de Castilla y León, publicadas en el BOCYL del pasado 30 de diciembre.</w:t>
      </w:r>
    </w:p>
    <w:p w:rsidR="002149A7" w:rsidRDefault="002149A7" w:rsidP="00813258">
      <w:pPr>
        <w:jc w:val="both"/>
        <w:outlineLvl w:val="0"/>
        <w:rPr>
          <w:rFonts w:asciiTheme="minorHAnsi" w:hAnsiTheme="minorHAnsi" w:cs="Arial"/>
        </w:rPr>
      </w:pPr>
    </w:p>
    <w:p w:rsidR="00165477" w:rsidRPr="002A3BA8" w:rsidRDefault="00F669A9" w:rsidP="00813258">
      <w:pPr>
        <w:jc w:val="both"/>
        <w:outlineLvl w:val="0"/>
        <w:rPr>
          <w:rFonts w:asciiTheme="minorHAnsi" w:hAnsiTheme="minorHAnsi" w:cs="Arial"/>
          <w:i/>
        </w:rPr>
      </w:pPr>
      <w:r w:rsidRPr="00105E6E">
        <w:rPr>
          <w:rFonts w:asciiTheme="minorHAnsi" w:hAnsiTheme="minorHAnsi" w:cs="Arial"/>
        </w:rPr>
        <w:t xml:space="preserve">Con </w:t>
      </w:r>
      <w:r w:rsidR="002149A7">
        <w:rPr>
          <w:rFonts w:asciiTheme="minorHAnsi" w:hAnsiTheme="minorHAnsi" w:cs="Arial"/>
        </w:rPr>
        <w:t>esta publicación, la Consejera de Agricultura rompe el compromiso adquirido con las Organizaciones Agrarias y Cooperativas en el “</w:t>
      </w:r>
      <w:r w:rsidR="00165477">
        <w:rPr>
          <w:rFonts w:asciiTheme="minorHAnsi" w:hAnsiTheme="minorHAnsi" w:cs="Arial"/>
        </w:rPr>
        <w:t>A</w:t>
      </w:r>
      <w:r w:rsidR="002149A7">
        <w:rPr>
          <w:rFonts w:asciiTheme="minorHAnsi" w:hAnsiTheme="minorHAnsi" w:cs="Arial"/>
        </w:rPr>
        <w:t xml:space="preserve">cuerdo en Castilla y León sobre los requisitos que debe reunir el agricultor </w:t>
      </w:r>
      <w:r w:rsidR="00165477">
        <w:rPr>
          <w:rFonts w:asciiTheme="minorHAnsi" w:hAnsiTheme="minorHAnsi" w:cs="Arial"/>
        </w:rPr>
        <w:t>activo</w:t>
      </w:r>
      <w:r w:rsidR="002149A7">
        <w:rPr>
          <w:rFonts w:asciiTheme="minorHAnsi" w:hAnsiTheme="minorHAnsi" w:cs="Arial"/>
        </w:rPr>
        <w:t xml:space="preserve"> y la actividad agraria” de fecha </w:t>
      </w:r>
      <w:r w:rsidR="00165477">
        <w:rPr>
          <w:rFonts w:asciiTheme="minorHAnsi" w:hAnsiTheme="minorHAnsi" w:cs="Arial"/>
        </w:rPr>
        <w:t xml:space="preserve">23 de julio y </w:t>
      </w:r>
      <w:r w:rsidR="002149A7">
        <w:rPr>
          <w:rFonts w:asciiTheme="minorHAnsi" w:hAnsiTheme="minorHAnsi" w:cs="Arial"/>
        </w:rPr>
        <w:t xml:space="preserve">18 de noviembre de 2013, en </w:t>
      </w:r>
      <w:r w:rsidR="00165477">
        <w:rPr>
          <w:rFonts w:asciiTheme="minorHAnsi" w:hAnsiTheme="minorHAnsi" w:cs="Arial"/>
        </w:rPr>
        <w:t>los</w:t>
      </w:r>
      <w:r w:rsidR="002149A7">
        <w:rPr>
          <w:rFonts w:asciiTheme="minorHAnsi" w:hAnsiTheme="minorHAnsi" w:cs="Arial"/>
        </w:rPr>
        <w:t xml:space="preserve"> que se </w:t>
      </w:r>
      <w:r w:rsidR="002A3BA8">
        <w:rPr>
          <w:rFonts w:asciiTheme="minorHAnsi" w:hAnsiTheme="minorHAnsi" w:cs="Arial"/>
        </w:rPr>
        <w:t xml:space="preserve">recoge [sic]: </w:t>
      </w:r>
      <w:r w:rsidR="002A3BA8" w:rsidRPr="002A3BA8">
        <w:rPr>
          <w:rFonts w:asciiTheme="minorHAnsi" w:hAnsiTheme="minorHAnsi" w:cs="Arial"/>
          <w:i/>
        </w:rPr>
        <w:t>“En consecuencia comparecen que</w:t>
      </w:r>
      <w:r w:rsidR="00165477" w:rsidRPr="002A3BA8">
        <w:rPr>
          <w:rFonts w:asciiTheme="minorHAnsi" w:hAnsiTheme="minorHAnsi" w:cs="Arial"/>
          <w:i/>
        </w:rPr>
        <w:t xml:space="preserve"> en el futuro no se concederían pagos a aquellos agricultores y ganaderos que no acrediten un nivel de ingresos procedentes de la actividad agraria por la producción </w:t>
      </w:r>
      <w:r w:rsidR="002A3BA8" w:rsidRPr="002A3BA8">
        <w:rPr>
          <w:rFonts w:asciiTheme="minorHAnsi" w:hAnsiTheme="minorHAnsi" w:cs="Arial"/>
          <w:i/>
        </w:rPr>
        <w:t xml:space="preserve">y cría </w:t>
      </w:r>
      <w:r w:rsidR="00165477" w:rsidRPr="002A3BA8">
        <w:rPr>
          <w:rFonts w:asciiTheme="minorHAnsi" w:hAnsiTheme="minorHAnsi" w:cs="Arial"/>
          <w:i/>
        </w:rPr>
        <w:t>de productos agrícolas y/o ganaderos de una cuantía al menos idéntica al importe que les correspond</w:t>
      </w:r>
      <w:r w:rsidR="002A3BA8">
        <w:rPr>
          <w:rFonts w:asciiTheme="minorHAnsi" w:hAnsiTheme="minorHAnsi" w:cs="Arial"/>
          <w:i/>
        </w:rPr>
        <w:t>an</w:t>
      </w:r>
      <w:r w:rsidR="00165477" w:rsidRPr="002A3BA8">
        <w:rPr>
          <w:rFonts w:asciiTheme="minorHAnsi" w:hAnsiTheme="minorHAnsi" w:cs="Arial"/>
          <w:i/>
        </w:rPr>
        <w:t xml:space="preserve"> de Pagos Directos</w:t>
      </w:r>
      <w:r w:rsidR="002A3BA8" w:rsidRPr="002A3BA8">
        <w:rPr>
          <w:rFonts w:asciiTheme="minorHAnsi" w:hAnsiTheme="minorHAnsi" w:cs="Arial"/>
          <w:i/>
        </w:rPr>
        <w:t>”</w:t>
      </w:r>
      <w:r w:rsidR="00165477" w:rsidRPr="002A3BA8">
        <w:rPr>
          <w:rFonts w:asciiTheme="minorHAnsi" w:hAnsiTheme="minorHAnsi" w:cs="Arial"/>
          <w:i/>
        </w:rPr>
        <w:t>.</w:t>
      </w:r>
    </w:p>
    <w:p w:rsidR="00165477" w:rsidRDefault="00165477" w:rsidP="00813258">
      <w:pPr>
        <w:jc w:val="both"/>
        <w:outlineLvl w:val="0"/>
        <w:rPr>
          <w:rFonts w:asciiTheme="minorHAnsi" w:hAnsiTheme="minorHAnsi" w:cs="Arial"/>
        </w:rPr>
      </w:pPr>
    </w:p>
    <w:p w:rsidR="00165477" w:rsidRDefault="00165477" w:rsidP="00813258">
      <w:pPr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incumplimiento de estos acuerdos con la</w:t>
      </w:r>
      <w:r w:rsidR="006A68ED">
        <w:rPr>
          <w:rFonts w:asciiTheme="minorHAnsi" w:hAnsiTheme="minorHAnsi" w:cs="Arial"/>
        </w:rPr>
        <w:t>s Organizaciones Agrarias pone a</w:t>
      </w:r>
      <w:r>
        <w:rPr>
          <w:rFonts w:asciiTheme="minorHAnsi" w:hAnsiTheme="minorHAnsi" w:cs="Arial"/>
        </w:rPr>
        <w:t xml:space="preserve"> la Consejería de Agricultura en la más absoluta soledad a la hora de aplicar el Programa de Desarrollo Rural, siendo la </w:t>
      </w:r>
      <w:r w:rsidR="006A68ED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onsejera la única responsable de traicionar los compromisos con las Organizaciones Agrarias, y romper</w:t>
      </w:r>
      <w:r w:rsidR="002A3BA8">
        <w:rPr>
          <w:rFonts w:asciiTheme="minorHAnsi" w:hAnsiTheme="minorHAnsi" w:cs="Arial"/>
        </w:rPr>
        <w:t xml:space="preserve"> los A</w:t>
      </w:r>
      <w:r>
        <w:rPr>
          <w:rFonts w:asciiTheme="minorHAnsi" w:hAnsiTheme="minorHAnsi" w:cs="Arial"/>
        </w:rPr>
        <w:t xml:space="preserve">cuerdos firmados y recogidos en sendos </w:t>
      </w:r>
      <w:r w:rsidR="006A68ED">
        <w:rPr>
          <w:rFonts w:asciiTheme="minorHAnsi" w:hAnsiTheme="minorHAnsi" w:cs="Arial"/>
        </w:rPr>
        <w:t>Documentos</w:t>
      </w:r>
      <w:r>
        <w:rPr>
          <w:rFonts w:asciiTheme="minorHAnsi" w:hAnsiTheme="minorHAnsi" w:cs="Arial"/>
        </w:rPr>
        <w:t xml:space="preserve"> de Posición, al</w:t>
      </w:r>
      <w:r w:rsidR="006A68E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menos en aquellas medidas que dependan directamente de la </w:t>
      </w:r>
      <w:r w:rsidR="006A68ED">
        <w:rPr>
          <w:rFonts w:asciiTheme="minorHAnsi" w:hAnsiTheme="minorHAnsi" w:cs="Arial"/>
        </w:rPr>
        <w:t>Comunidad</w:t>
      </w:r>
      <w:r>
        <w:rPr>
          <w:rFonts w:asciiTheme="minorHAnsi" w:hAnsiTheme="minorHAnsi" w:cs="Arial"/>
        </w:rPr>
        <w:t xml:space="preserve"> </w:t>
      </w:r>
      <w:r w:rsidR="006A68ED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utónoma de Castilla y León.</w:t>
      </w:r>
    </w:p>
    <w:p w:rsidR="00165477" w:rsidRDefault="00165477" w:rsidP="00813258">
      <w:pPr>
        <w:jc w:val="both"/>
        <w:outlineLvl w:val="0"/>
        <w:rPr>
          <w:rFonts w:asciiTheme="minorHAnsi" w:hAnsiTheme="minorHAnsi" w:cs="Arial"/>
        </w:rPr>
      </w:pPr>
    </w:p>
    <w:p w:rsidR="00165477" w:rsidRDefault="00165477" w:rsidP="00813258">
      <w:pPr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 esta actitud, la Consejera de Agricultura pone </w:t>
      </w:r>
      <w:r w:rsidR="002F4538">
        <w:rPr>
          <w:rFonts w:asciiTheme="minorHAnsi" w:hAnsiTheme="minorHAnsi" w:cs="Arial"/>
        </w:rPr>
        <w:t xml:space="preserve">en </w:t>
      </w:r>
      <w:r>
        <w:rPr>
          <w:rFonts w:asciiTheme="minorHAnsi" w:hAnsiTheme="minorHAnsi" w:cs="Arial"/>
        </w:rPr>
        <w:t>el mismo nivel al notario de la villa que al agricultor o ganadero profesional y a título principal.</w:t>
      </w:r>
    </w:p>
    <w:p w:rsidR="00165477" w:rsidRDefault="00165477" w:rsidP="00813258">
      <w:pPr>
        <w:jc w:val="both"/>
        <w:outlineLvl w:val="0"/>
        <w:rPr>
          <w:rFonts w:asciiTheme="minorHAnsi" w:hAnsiTheme="minorHAnsi" w:cs="Arial"/>
        </w:rPr>
      </w:pPr>
    </w:p>
    <w:p w:rsidR="006A68ED" w:rsidRDefault="00165477" w:rsidP="00813258">
      <w:pPr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Desde la Alianza UPA-COAG exigimos una vez más que rectifique de inmediato</w:t>
      </w:r>
      <w:r w:rsidR="006A68ED">
        <w:rPr>
          <w:rFonts w:asciiTheme="minorHAnsi" w:hAnsiTheme="minorHAnsi" w:cs="Arial"/>
        </w:rPr>
        <w:t>, y abra un proceso de negociación en el Consejo Regional Agrario para reconducir la aplicación del Programa de Desarrollo Rural, dándole una orientación a favor de los agricultores y ganaderos profesionales</w:t>
      </w:r>
      <w:r w:rsidR="002A3BA8">
        <w:rPr>
          <w:rFonts w:asciiTheme="minorHAnsi" w:hAnsiTheme="minorHAnsi" w:cs="Arial"/>
        </w:rPr>
        <w:t xml:space="preserve"> antes de su presentación para su aprobación por la Unión Europea</w:t>
      </w:r>
      <w:r w:rsidR="006A68ED">
        <w:rPr>
          <w:rFonts w:asciiTheme="minorHAnsi" w:hAnsiTheme="minorHAnsi" w:cs="Arial"/>
        </w:rPr>
        <w:t>.</w:t>
      </w:r>
    </w:p>
    <w:p w:rsidR="006A68ED" w:rsidRDefault="006A68ED" w:rsidP="00813258">
      <w:pPr>
        <w:jc w:val="both"/>
        <w:outlineLvl w:val="0"/>
        <w:rPr>
          <w:rFonts w:asciiTheme="minorHAnsi" w:hAnsiTheme="minorHAnsi" w:cs="Arial"/>
        </w:rPr>
      </w:pPr>
    </w:p>
    <w:p w:rsidR="00165477" w:rsidRDefault="006A68ED" w:rsidP="00813258">
      <w:pPr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no rectificación por parte de la Consejera conllevará la convocatoria de movilizaciones por parte de la Alianza UPA-COAG de todos los sectores afectados.</w:t>
      </w:r>
    </w:p>
    <w:p w:rsidR="00165477" w:rsidRDefault="00165477" w:rsidP="00813258">
      <w:pPr>
        <w:jc w:val="both"/>
        <w:outlineLvl w:val="0"/>
        <w:rPr>
          <w:rFonts w:asciiTheme="minorHAnsi" w:hAnsiTheme="minorHAnsi" w:cs="Arial"/>
        </w:rPr>
      </w:pPr>
    </w:p>
    <w:p w:rsidR="00685665" w:rsidRDefault="00685665" w:rsidP="00685665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32056E" w:rsidRPr="00247F18" w:rsidRDefault="00564E4B" w:rsidP="00E2485E">
      <w:pPr>
        <w:jc w:val="both"/>
        <w:outlineLvl w:val="0"/>
        <w:rPr>
          <w:rFonts w:asciiTheme="minorHAnsi" w:hAnsiTheme="minorHAnsi"/>
          <w:i/>
          <w:sz w:val="20"/>
          <w:szCs w:val="20"/>
          <w:u w:val="single"/>
        </w:rPr>
      </w:pPr>
      <w:r w:rsidRPr="00247F18">
        <w:rPr>
          <w:rFonts w:asciiTheme="minorHAnsi" w:hAnsiTheme="minorHAnsi" w:cs="Arial"/>
        </w:rPr>
        <w:t xml:space="preserve">   </w:t>
      </w:r>
      <w:r w:rsidR="000F0903" w:rsidRPr="00247F18">
        <w:rPr>
          <w:rFonts w:asciiTheme="minorHAnsi" w:hAnsiTheme="minorHAnsi"/>
        </w:rPr>
        <w:t xml:space="preserve"> </w:t>
      </w:r>
      <w:r w:rsidR="00D1000A" w:rsidRPr="00247F18">
        <w:rPr>
          <w:rFonts w:asciiTheme="minorHAnsi" w:hAnsiTheme="minorHAnsi"/>
        </w:rPr>
        <w:t xml:space="preserve"> </w:t>
      </w:r>
      <w:r w:rsidR="00413A8F" w:rsidRPr="00247F18">
        <w:rPr>
          <w:rFonts w:asciiTheme="minorHAnsi" w:hAnsiTheme="minorHAnsi"/>
        </w:rPr>
        <w:t xml:space="preserve">    </w:t>
      </w:r>
      <w:r w:rsidR="00E2485E" w:rsidRPr="00247F18">
        <w:rPr>
          <w:rFonts w:asciiTheme="minorHAnsi" w:hAnsiTheme="minorHAnsi"/>
        </w:rPr>
        <w:t xml:space="preserve">   </w:t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  <w:r w:rsidR="0032056E" w:rsidRPr="00247F18">
        <w:rPr>
          <w:rFonts w:asciiTheme="minorHAnsi" w:hAnsiTheme="minorHAnsi"/>
        </w:rPr>
        <w:tab/>
      </w:r>
    </w:p>
    <w:p w:rsidR="00AB3153" w:rsidRPr="00247F18" w:rsidRDefault="00AB3153" w:rsidP="00AB315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247F18">
        <w:rPr>
          <w:rFonts w:asciiTheme="minorHAnsi" w:hAnsiTheme="minorHAnsi"/>
          <w:i/>
          <w:sz w:val="20"/>
          <w:szCs w:val="20"/>
          <w:u w:val="single"/>
        </w:rPr>
        <w:t>Más información:</w:t>
      </w:r>
    </w:p>
    <w:p w:rsidR="0032056E" w:rsidRPr="00247F18" w:rsidRDefault="0032056E" w:rsidP="00AB315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noProof/>
          <w:sz w:val="20"/>
          <w:szCs w:val="20"/>
        </w:rPr>
      </w:pPr>
      <w:r w:rsidRPr="00247F18">
        <w:rPr>
          <w:rFonts w:asciiTheme="minorHAnsi" w:hAnsiTheme="minorHAnsi"/>
          <w:b/>
          <w:i/>
          <w:noProof/>
          <w:sz w:val="20"/>
          <w:szCs w:val="20"/>
        </w:rPr>
        <w:t>Julio López Alonso</w:t>
      </w:r>
      <w:r w:rsidRPr="00247F18">
        <w:rPr>
          <w:rFonts w:asciiTheme="minorHAnsi" w:hAnsiTheme="minorHAnsi"/>
          <w:b/>
          <w:noProof/>
          <w:sz w:val="20"/>
          <w:szCs w:val="20"/>
        </w:rPr>
        <w:t xml:space="preserve"> (629 886370)</w:t>
      </w:r>
      <w:r w:rsidR="00AB3153" w:rsidRPr="00247F18">
        <w:rPr>
          <w:rFonts w:asciiTheme="minorHAnsi" w:hAnsiTheme="minorHAnsi"/>
          <w:b/>
          <w:noProof/>
          <w:sz w:val="20"/>
          <w:szCs w:val="20"/>
        </w:rPr>
        <w:t xml:space="preserve">     </w:t>
      </w:r>
      <w:r w:rsidRPr="00247F18">
        <w:rPr>
          <w:rFonts w:asciiTheme="minorHAnsi" w:hAnsiTheme="minorHAnsi"/>
          <w:b/>
          <w:i/>
          <w:noProof/>
          <w:sz w:val="20"/>
          <w:szCs w:val="20"/>
        </w:rPr>
        <w:t>Aurelio Pérez Sánchez (618 758553)</w:t>
      </w:r>
    </w:p>
    <w:p w:rsidR="00374D3B" w:rsidRDefault="0032056E" w:rsidP="00AB315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noProof/>
        </w:rPr>
      </w:pPr>
      <w:r w:rsidRPr="00247F18">
        <w:rPr>
          <w:rFonts w:asciiTheme="minorHAnsi" w:hAnsiTheme="minorHAnsi"/>
          <w:noProof/>
        </w:rPr>
        <w:t>Coordinadores A</w:t>
      </w:r>
      <w:r w:rsidR="000D116A" w:rsidRPr="00247F18">
        <w:rPr>
          <w:rFonts w:asciiTheme="minorHAnsi" w:hAnsiTheme="minorHAnsi"/>
          <w:noProof/>
        </w:rPr>
        <w:t xml:space="preserve">LIANZA </w:t>
      </w:r>
      <w:r w:rsidRPr="00247F18">
        <w:rPr>
          <w:rFonts w:asciiTheme="minorHAnsi" w:hAnsiTheme="minorHAnsi"/>
          <w:noProof/>
        </w:rPr>
        <w:t>UPA-COAG</w:t>
      </w:r>
    </w:p>
    <w:p w:rsidR="00374D3B" w:rsidRPr="00374D3B" w:rsidRDefault="00374D3B" w:rsidP="00374D3B">
      <w:pPr>
        <w:rPr>
          <w:rFonts w:asciiTheme="minorHAnsi" w:hAnsiTheme="minorHAnsi"/>
        </w:rPr>
      </w:pPr>
    </w:p>
    <w:p w:rsidR="00374D3B" w:rsidRPr="00374D3B" w:rsidRDefault="00374D3B" w:rsidP="00374D3B">
      <w:pPr>
        <w:rPr>
          <w:rFonts w:asciiTheme="minorHAnsi" w:hAnsiTheme="minorHAnsi"/>
        </w:rPr>
      </w:pPr>
    </w:p>
    <w:p w:rsidR="00374D3B" w:rsidRDefault="00374D3B" w:rsidP="00374D3B">
      <w:pPr>
        <w:rPr>
          <w:rFonts w:asciiTheme="minorHAnsi" w:hAnsiTheme="minorHAnsi"/>
        </w:rPr>
      </w:pPr>
    </w:p>
    <w:p w:rsidR="00374D3B" w:rsidRPr="00374D3B" w:rsidRDefault="00374D3B" w:rsidP="00374D3B">
      <w:pPr>
        <w:pStyle w:val="Prrafodelista"/>
        <w:spacing w:after="0" w:line="240" w:lineRule="auto"/>
        <w:ind w:left="0"/>
        <w:jc w:val="both"/>
      </w:pPr>
      <w:r w:rsidRPr="00374D3B">
        <w:t xml:space="preserve">(Se adjuntan las alegaciones presentadas por la Alianza UPA-COAG al Proyecto de Orden  que regula las medidas de agroambiente y clima 2014-2020, al Proyecto de Orden que regula la medida de Agricultura Ecológica 2014-2020 y </w:t>
      </w:r>
      <w:r>
        <w:t>a</w:t>
      </w:r>
      <w:r w:rsidRPr="00374D3B">
        <w:t>l Proyecto de Orden por la que se establecen las bases reguladoras de la concesión de las subvenciones destinadas a la mejora de las estructuras de producción de las Explotaciones Agrarias)</w:t>
      </w:r>
      <w:r>
        <w:t>.</w:t>
      </w:r>
    </w:p>
    <w:p w:rsidR="0032056E" w:rsidRPr="00374D3B" w:rsidRDefault="0032056E" w:rsidP="00374D3B">
      <w:pPr>
        <w:jc w:val="right"/>
        <w:rPr>
          <w:rFonts w:asciiTheme="minorHAnsi" w:hAnsiTheme="minorHAnsi"/>
          <w:lang w:val="es-ES"/>
        </w:rPr>
      </w:pPr>
    </w:p>
    <w:sectPr w:rsidR="0032056E" w:rsidRPr="00374D3B" w:rsidSect="00813258">
      <w:headerReference w:type="default" r:id="rId9"/>
      <w:footerReference w:type="default" r:id="rId10"/>
      <w:pgSz w:w="11906" w:h="16838" w:code="9"/>
      <w:pgMar w:top="2552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3D" w:rsidRDefault="001C2D3D">
      <w:r>
        <w:separator/>
      </w:r>
    </w:p>
  </w:endnote>
  <w:endnote w:type="continuationSeparator" w:id="0">
    <w:p w:rsidR="001C2D3D" w:rsidRDefault="001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C2" w:rsidRPr="00B431FA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sz w:val="20"/>
        <w:szCs w:val="20"/>
      </w:rPr>
    </w:pPr>
    <w:r w:rsidRPr="00B431FA">
      <w:rPr>
        <w:rFonts w:ascii="Verdana" w:hAnsi="Verdana" w:cs="Verdana"/>
        <w:b/>
        <w:bCs/>
        <w:sz w:val="20"/>
        <w:szCs w:val="20"/>
      </w:rPr>
      <w:t xml:space="preserve">ALIANZA </w:t>
    </w:r>
    <w:r w:rsidR="00854DF1">
      <w:rPr>
        <w:rFonts w:ascii="Verdana" w:hAnsi="Verdana" w:cs="Verdana"/>
        <w:b/>
        <w:bCs/>
        <w:sz w:val="20"/>
        <w:szCs w:val="20"/>
      </w:rPr>
      <w:t>UPA-COAG</w:t>
    </w:r>
  </w:p>
  <w:p w:rsidR="002733C2" w:rsidRPr="00271983" w:rsidRDefault="00271983" w:rsidP="00271983">
    <w:pPr>
      <w:pStyle w:val="Piedepgina"/>
      <w:jc w:val="center"/>
      <w:rPr>
        <w:rFonts w:ascii="Arial" w:hAnsi="Arial" w:cs="Arial"/>
        <w:sz w:val="20"/>
        <w:szCs w:val="20"/>
      </w:rPr>
    </w:pPr>
    <w:r w:rsidRPr="00271983">
      <w:rPr>
        <w:rFonts w:ascii="Arial" w:hAnsi="Arial" w:cs="Arial"/>
        <w:sz w:val="20"/>
        <w:szCs w:val="20"/>
      </w:rPr>
      <w:t>C/ Pío del Río Hortega nº 6-bajo.  47014 -VALLADOLID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3D" w:rsidRDefault="001C2D3D">
      <w:r>
        <w:separator/>
      </w:r>
    </w:p>
  </w:footnote>
  <w:footnote w:type="continuationSeparator" w:id="0">
    <w:p w:rsidR="001C2D3D" w:rsidRDefault="001C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C2" w:rsidRDefault="00C64DD0" w:rsidP="00520859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1056005</wp:posOffset>
              </wp:positionV>
              <wp:extent cx="5372100" cy="0"/>
              <wp:effectExtent l="9525" t="8255" r="9525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3.15pt" to="42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Hr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"/>
          </w:pict>
        </mc:Fallback>
      </mc:AlternateContent>
    </w:r>
    <w:r w:rsidR="0005349E">
      <w:rPr>
        <w:noProof/>
        <w:lang w:val="es-ES"/>
      </w:rPr>
      <w:drawing>
        <wp:inline distT="0" distB="0" distL="0" distR="0">
          <wp:extent cx="2293620" cy="769620"/>
          <wp:effectExtent l="19050" t="0" r="0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F697C"/>
    <w:multiLevelType w:val="hybridMultilevel"/>
    <w:tmpl w:val="13EEF658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7573A1"/>
    <w:multiLevelType w:val="hybridMultilevel"/>
    <w:tmpl w:val="F3E2AB28"/>
    <w:lvl w:ilvl="0" w:tplc="7EC0F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2"/>
    <w:rsid w:val="000128A0"/>
    <w:rsid w:val="00016CDF"/>
    <w:rsid w:val="00026B2D"/>
    <w:rsid w:val="00032A4F"/>
    <w:rsid w:val="00045F5E"/>
    <w:rsid w:val="0005349E"/>
    <w:rsid w:val="0007428B"/>
    <w:rsid w:val="000779CB"/>
    <w:rsid w:val="0008472E"/>
    <w:rsid w:val="0009281C"/>
    <w:rsid w:val="0009390F"/>
    <w:rsid w:val="000A463E"/>
    <w:rsid w:val="000B75A0"/>
    <w:rsid w:val="000D116A"/>
    <w:rsid w:val="000E2F61"/>
    <w:rsid w:val="000F0903"/>
    <w:rsid w:val="000F6A87"/>
    <w:rsid w:val="00105E6E"/>
    <w:rsid w:val="00160C06"/>
    <w:rsid w:val="00165477"/>
    <w:rsid w:val="001B1E01"/>
    <w:rsid w:val="001B55E2"/>
    <w:rsid w:val="001B7157"/>
    <w:rsid w:val="001C2D3D"/>
    <w:rsid w:val="001D7CC5"/>
    <w:rsid w:val="002149A7"/>
    <w:rsid w:val="00247F18"/>
    <w:rsid w:val="00271983"/>
    <w:rsid w:val="002733C2"/>
    <w:rsid w:val="00297323"/>
    <w:rsid w:val="002A17A9"/>
    <w:rsid w:val="002A389A"/>
    <w:rsid w:val="002A3BA8"/>
    <w:rsid w:val="002B3501"/>
    <w:rsid w:val="002B679A"/>
    <w:rsid w:val="002C643F"/>
    <w:rsid w:val="002F4538"/>
    <w:rsid w:val="00300066"/>
    <w:rsid w:val="00301F20"/>
    <w:rsid w:val="0032056E"/>
    <w:rsid w:val="003275F0"/>
    <w:rsid w:val="003376E4"/>
    <w:rsid w:val="00374D07"/>
    <w:rsid w:val="00374D3B"/>
    <w:rsid w:val="00386CE0"/>
    <w:rsid w:val="00392EEE"/>
    <w:rsid w:val="003A06AD"/>
    <w:rsid w:val="003A31B3"/>
    <w:rsid w:val="003B2335"/>
    <w:rsid w:val="004125FD"/>
    <w:rsid w:val="00413A8F"/>
    <w:rsid w:val="00433CA1"/>
    <w:rsid w:val="0045345C"/>
    <w:rsid w:val="004773C9"/>
    <w:rsid w:val="004876A5"/>
    <w:rsid w:val="004953F3"/>
    <w:rsid w:val="004C5462"/>
    <w:rsid w:val="004E24AB"/>
    <w:rsid w:val="004E2E8B"/>
    <w:rsid w:val="004F2B8A"/>
    <w:rsid w:val="00520859"/>
    <w:rsid w:val="00553797"/>
    <w:rsid w:val="00562CB9"/>
    <w:rsid w:val="00564E4B"/>
    <w:rsid w:val="005D6E54"/>
    <w:rsid w:val="0065774B"/>
    <w:rsid w:val="00680EB6"/>
    <w:rsid w:val="00685665"/>
    <w:rsid w:val="006A68ED"/>
    <w:rsid w:val="006B026B"/>
    <w:rsid w:val="006B2A2C"/>
    <w:rsid w:val="006C1E03"/>
    <w:rsid w:val="006C302E"/>
    <w:rsid w:val="006F1383"/>
    <w:rsid w:val="00724B26"/>
    <w:rsid w:val="00784F07"/>
    <w:rsid w:val="007924DB"/>
    <w:rsid w:val="007D10ED"/>
    <w:rsid w:val="007D6792"/>
    <w:rsid w:val="007E3484"/>
    <w:rsid w:val="007E3768"/>
    <w:rsid w:val="007F2FD9"/>
    <w:rsid w:val="00804033"/>
    <w:rsid w:val="00813258"/>
    <w:rsid w:val="00845964"/>
    <w:rsid w:val="00854DF1"/>
    <w:rsid w:val="00866608"/>
    <w:rsid w:val="0087193B"/>
    <w:rsid w:val="00891CF9"/>
    <w:rsid w:val="008B1189"/>
    <w:rsid w:val="00943012"/>
    <w:rsid w:val="00973147"/>
    <w:rsid w:val="00994E41"/>
    <w:rsid w:val="00995794"/>
    <w:rsid w:val="009C2B42"/>
    <w:rsid w:val="00A01D3C"/>
    <w:rsid w:val="00A05CA7"/>
    <w:rsid w:val="00A27A3D"/>
    <w:rsid w:val="00A41054"/>
    <w:rsid w:val="00A41A36"/>
    <w:rsid w:val="00A57972"/>
    <w:rsid w:val="00A627DB"/>
    <w:rsid w:val="00AB3153"/>
    <w:rsid w:val="00B26D43"/>
    <w:rsid w:val="00B32BC5"/>
    <w:rsid w:val="00B37D4C"/>
    <w:rsid w:val="00B54B39"/>
    <w:rsid w:val="00B56AF9"/>
    <w:rsid w:val="00B6461F"/>
    <w:rsid w:val="00B72C37"/>
    <w:rsid w:val="00B76605"/>
    <w:rsid w:val="00B85996"/>
    <w:rsid w:val="00BA026B"/>
    <w:rsid w:val="00BA352E"/>
    <w:rsid w:val="00BC120F"/>
    <w:rsid w:val="00BE7713"/>
    <w:rsid w:val="00C2753A"/>
    <w:rsid w:val="00C33FDA"/>
    <w:rsid w:val="00C516AD"/>
    <w:rsid w:val="00C64DD0"/>
    <w:rsid w:val="00C72082"/>
    <w:rsid w:val="00C90D2D"/>
    <w:rsid w:val="00CD2893"/>
    <w:rsid w:val="00CE22F2"/>
    <w:rsid w:val="00D1000A"/>
    <w:rsid w:val="00D17D52"/>
    <w:rsid w:val="00D63EE6"/>
    <w:rsid w:val="00D7300B"/>
    <w:rsid w:val="00D75B2A"/>
    <w:rsid w:val="00DD365B"/>
    <w:rsid w:val="00DF214D"/>
    <w:rsid w:val="00DF5F05"/>
    <w:rsid w:val="00E16C16"/>
    <w:rsid w:val="00E2485E"/>
    <w:rsid w:val="00E338DC"/>
    <w:rsid w:val="00E3614E"/>
    <w:rsid w:val="00E50A08"/>
    <w:rsid w:val="00E87422"/>
    <w:rsid w:val="00EA60C6"/>
    <w:rsid w:val="00EA719D"/>
    <w:rsid w:val="00EE0ADE"/>
    <w:rsid w:val="00EE0EEF"/>
    <w:rsid w:val="00F04770"/>
    <w:rsid w:val="00F04E38"/>
    <w:rsid w:val="00F109E2"/>
    <w:rsid w:val="00F272CD"/>
    <w:rsid w:val="00F41A5B"/>
    <w:rsid w:val="00F47738"/>
    <w:rsid w:val="00F5395A"/>
    <w:rsid w:val="00F60514"/>
    <w:rsid w:val="00F64697"/>
    <w:rsid w:val="00F669A9"/>
    <w:rsid w:val="00F743B9"/>
    <w:rsid w:val="00F74FDD"/>
    <w:rsid w:val="00F90657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A389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A389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EE51-3657-4C12-8DB5-B6970AE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celia</cp:lastModifiedBy>
  <cp:revision>2</cp:revision>
  <cp:lastPrinted>2015-01-02T12:36:00Z</cp:lastPrinted>
  <dcterms:created xsi:type="dcterms:W3CDTF">2015-01-02T13:20:00Z</dcterms:created>
  <dcterms:modified xsi:type="dcterms:W3CDTF">2015-01-02T13:20:00Z</dcterms:modified>
</cp:coreProperties>
</file>