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34" w:rsidRDefault="00243834" w:rsidP="00243834">
      <w:pPr>
        <w:pStyle w:val="p2"/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35E855" wp14:editId="731EB641">
            <wp:extent cx="1923036" cy="628650"/>
            <wp:effectExtent l="0" t="0" r="127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CACYL (rqr) bue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01" cy="62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834" w:rsidRDefault="00243834" w:rsidP="00243834">
      <w:pPr>
        <w:pStyle w:val="p2"/>
      </w:pPr>
    </w:p>
    <w:p w:rsidR="00243834" w:rsidRPr="00243834" w:rsidRDefault="00243834" w:rsidP="008A5D5D">
      <w:pPr>
        <w:pStyle w:val="p1"/>
        <w:jc w:val="center"/>
        <w:rPr>
          <w:rFonts w:ascii="Arial" w:hAnsi="Arial" w:cs="Arial"/>
          <w:b/>
          <w:sz w:val="36"/>
          <w:szCs w:val="36"/>
        </w:rPr>
      </w:pPr>
      <w:r w:rsidRPr="00243834">
        <w:rPr>
          <w:rStyle w:val="s1"/>
          <w:rFonts w:ascii="Arial" w:hAnsi="Arial" w:cs="Arial"/>
          <w:b/>
          <w:sz w:val="36"/>
          <w:szCs w:val="36"/>
        </w:rPr>
        <w:t>URCACYL CONVOCA A LAS COOPERATIVA</w:t>
      </w:r>
      <w:r w:rsidR="008A5D5D">
        <w:rPr>
          <w:rStyle w:val="s1"/>
          <w:rFonts w:ascii="Arial" w:hAnsi="Arial" w:cs="Arial"/>
          <w:b/>
          <w:sz w:val="36"/>
          <w:szCs w:val="36"/>
        </w:rPr>
        <w:t xml:space="preserve">S DE VACUNO PARA CONSTITUIR UNA </w:t>
      </w:r>
      <w:r w:rsidRPr="00243834">
        <w:rPr>
          <w:rStyle w:val="s1"/>
          <w:rFonts w:ascii="Arial" w:hAnsi="Arial" w:cs="Arial"/>
          <w:b/>
          <w:sz w:val="36"/>
          <w:szCs w:val="36"/>
        </w:rPr>
        <w:t>ORGANIZACIÓN DE PRODUCTORES LÁCTEOS.</w:t>
      </w:r>
    </w:p>
    <w:p w:rsidR="00243834" w:rsidRPr="000F3740" w:rsidRDefault="00243834" w:rsidP="008A5D5D">
      <w:pPr>
        <w:pStyle w:val="p2"/>
        <w:jc w:val="center"/>
        <w:rPr>
          <w:rFonts w:ascii="Arial" w:hAnsi="Arial" w:cs="Arial"/>
          <w:sz w:val="24"/>
          <w:szCs w:val="24"/>
        </w:rPr>
      </w:pPr>
    </w:p>
    <w:p w:rsidR="00243834" w:rsidRPr="000F3740" w:rsidRDefault="00243834" w:rsidP="00243834">
      <w:pPr>
        <w:pStyle w:val="p1"/>
        <w:spacing w:line="276" w:lineRule="auto"/>
        <w:ind w:firstLine="708"/>
        <w:jc w:val="both"/>
        <w:rPr>
          <w:rStyle w:val="apple-converted-space"/>
          <w:rFonts w:ascii="Arial" w:hAnsi="Arial" w:cs="Arial"/>
          <w:b/>
          <w:color w:val="auto"/>
          <w:sz w:val="24"/>
          <w:szCs w:val="24"/>
        </w:rPr>
      </w:pPr>
      <w:r w:rsidRPr="000F3740">
        <w:rPr>
          <w:rStyle w:val="s1"/>
          <w:rFonts w:ascii="Arial" w:hAnsi="Arial" w:cs="Arial"/>
          <w:b/>
          <w:color w:val="auto"/>
          <w:sz w:val="24"/>
          <w:szCs w:val="24"/>
        </w:rPr>
        <w:t>Las Cooperativas de vacuno de leche</w:t>
      </w:r>
      <w:r w:rsidR="008A5D5D" w:rsidRPr="000F3740">
        <w:rPr>
          <w:rStyle w:val="s1"/>
          <w:rFonts w:ascii="Arial" w:hAnsi="Arial" w:cs="Arial"/>
          <w:b/>
          <w:color w:val="auto"/>
          <w:sz w:val="24"/>
          <w:szCs w:val="24"/>
        </w:rPr>
        <w:t>,</w:t>
      </w:r>
      <w:r w:rsidRPr="000F3740">
        <w:rPr>
          <w:rStyle w:val="s1"/>
          <w:rFonts w:ascii="Arial" w:hAnsi="Arial" w:cs="Arial"/>
          <w:b/>
          <w:color w:val="auto"/>
          <w:sz w:val="24"/>
          <w:szCs w:val="24"/>
        </w:rPr>
        <w:t xml:space="preserve"> </w:t>
      </w:r>
      <w:hyperlink r:id="rId7" w:history="1">
        <w:r w:rsidRPr="000F3740">
          <w:rPr>
            <w:rStyle w:val="s2"/>
            <w:rFonts w:ascii="Arial" w:hAnsi="Arial" w:cs="Arial"/>
            <w:b/>
            <w:color w:val="auto"/>
            <w:sz w:val="24"/>
            <w:szCs w:val="24"/>
          </w:rPr>
          <w:t>mañana</w:t>
        </w:r>
      </w:hyperlink>
      <w:r w:rsidR="008A5D5D" w:rsidRPr="000F3740">
        <w:rPr>
          <w:rStyle w:val="s1"/>
          <w:rFonts w:ascii="Arial" w:hAnsi="Arial" w:cs="Arial"/>
          <w:b/>
          <w:color w:val="auto"/>
          <w:sz w:val="24"/>
          <w:szCs w:val="24"/>
        </w:rPr>
        <w:t xml:space="preserve"> día 11 de febrero,</w:t>
      </w:r>
      <w:r w:rsidRPr="000F3740">
        <w:rPr>
          <w:rStyle w:val="s1"/>
          <w:rFonts w:ascii="Arial" w:hAnsi="Arial" w:cs="Arial"/>
          <w:b/>
          <w:color w:val="auto"/>
          <w:sz w:val="24"/>
          <w:szCs w:val="24"/>
        </w:rPr>
        <w:t xml:space="preserve"> </w:t>
      </w:r>
      <w:r w:rsidR="008A5D5D" w:rsidRPr="000F3740">
        <w:rPr>
          <w:rStyle w:val="s1"/>
          <w:rFonts w:ascii="Arial" w:hAnsi="Arial" w:cs="Arial"/>
          <w:b/>
          <w:color w:val="auto"/>
          <w:sz w:val="24"/>
          <w:szCs w:val="24"/>
        </w:rPr>
        <w:t xml:space="preserve">tienen cita </w:t>
      </w:r>
      <w:r w:rsidRPr="000F3740">
        <w:rPr>
          <w:rStyle w:val="s1"/>
          <w:rFonts w:ascii="Arial" w:hAnsi="Arial" w:cs="Arial"/>
          <w:b/>
          <w:color w:val="auto"/>
          <w:sz w:val="24"/>
          <w:szCs w:val="24"/>
        </w:rPr>
        <w:t xml:space="preserve">en el domicilio de </w:t>
      </w:r>
      <w:proofErr w:type="spellStart"/>
      <w:r w:rsidRPr="000F3740">
        <w:rPr>
          <w:rStyle w:val="s1"/>
          <w:rFonts w:ascii="Arial" w:hAnsi="Arial" w:cs="Arial"/>
          <w:b/>
          <w:color w:val="auto"/>
          <w:sz w:val="24"/>
          <w:szCs w:val="24"/>
        </w:rPr>
        <w:t>Urcacyl</w:t>
      </w:r>
      <w:proofErr w:type="spellEnd"/>
      <w:r w:rsidRPr="000F3740">
        <w:rPr>
          <w:rStyle w:val="s1"/>
          <w:rFonts w:ascii="Arial" w:hAnsi="Arial" w:cs="Arial"/>
          <w:b/>
          <w:color w:val="auto"/>
          <w:sz w:val="24"/>
          <w:szCs w:val="24"/>
        </w:rPr>
        <w:t>, para impulsar la constitución de una Organización de Productores</w:t>
      </w:r>
      <w:r w:rsidR="00847602" w:rsidRPr="000F3740">
        <w:rPr>
          <w:rStyle w:val="s1"/>
          <w:rFonts w:ascii="Arial" w:hAnsi="Arial" w:cs="Arial"/>
          <w:b/>
          <w:color w:val="auto"/>
          <w:sz w:val="24"/>
          <w:szCs w:val="24"/>
        </w:rPr>
        <w:t xml:space="preserve"> (O.P.)</w:t>
      </w:r>
      <w:r w:rsidRPr="000F3740">
        <w:rPr>
          <w:rStyle w:val="s1"/>
          <w:rFonts w:ascii="Arial" w:hAnsi="Arial" w:cs="Arial"/>
          <w:b/>
          <w:color w:val="auto"/>
          <w:sz w:val="24"/>
          <w:szCs w:val="24"/>
        </w:rPr>
        <w:t>.</w:t>
      </w:r>
      <w:r w:rsidRPr="000F3740">
        <w:rPr>
          <w:rStyle w:val="apple-converted-space"/>
          <w:rFonts w:ascii="Arial" w:hAnsi="Arial" w:cs="Arial"/>
          <w:b/>
          <w:color w:val="auto"/>
          <w:sz w:val="24"/>
          <w:szCs w:val="24"/>
        </w:rPr>
        <w:t> </w:t>
      </w:r>
    </w:p>
    <w:p w:rsidR="00243834" w:rsidRPr="00243834" w:rsidRDefault="00243834" w:rsidP="00243834">
      <w:pPr>
        <w:pStyle w:val="p1"/>
        <w:spacing w:line="276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43834" w:rsidRPr="00243834" w:rsidRDefault="00243834" w:rsidP="00243834">
      <w:pPr>
        <w:pStyle w:val="p1"/>
        <w:spacing w:line="276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Style w:val="s1"/>
          <w:rFonts w:ascii="Arial" w:hAnsi="Arial" w:cs="Arial"/>
          <w:color w:val="auto"/>
          <w:sz w:val="24"/>
          <w:szCs w:val="24"/>
        </w:rPr>
        <w:t>Esta convocatoria</w:t>
      </w:r>
      <w:r w:rsidR="008A5D5D">
        <w:rPr>
          <w:rStyle w:val="s1"/>
          <w:rFonts w:ascii="Arial" w:hAnsi="Arial" w:cs="Arial"/>
          <w:color w:val="auto"/>
          <w:sz w:val="24"/>
          <w:szCs w:val="24"/>
        </w:rPr>
        <w:t>, en la que se analizarán y debatirán los Estatutos de la futura OP,</w:t>
      </w:r>
      <w:r>
        <w:rPr>
          <w:rStyle w:val="s1"/>
          <w:rFonts w:ascii="Arial" w:hAnsi="Arial" w:cs="Arial"/>
          <w:color w:val="auto"/>
          <w:sz w:val="24"/>
          <w:szCs w:val="24"/>
        </w:rPr>
        <w:t xml:space="preserve"> responde al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compromiso </w:t>
      </w:r>
      <w:r w:rsidR="00847602">
        <w:rPr>
          <w:rStyle w:val="s1"/>
          <w:rFonts w:ascii="Arial" w:hAnsi="Arial" w:cs="Arial"/>
          <w:color w:val="auto"/>
          <w:sz w:val="24"/>
          <w:szCs w:val="24"/>
        </w:rPr>
        <w:t xml:space="preserve">adquirido por </w:t>
      </w:r>
      <w:proofErr w:type="spellStart"/>
      <w:r w:rsidR="00847602">
        <w:rPr>
          <w:rStyle w:val="s1"/>
          <w:rFonts w:ascii="Arial" w:hAnsi="Arial" w:cs="Arial"/>
          <w:color w:val="auto"/>
          <w:sz w:val="24"/>
          <w:szCs w:val="24"/>
        </w:rPr>
        <w:t>Urcacyl</w:t>
      </w:r>
      <w:proofErr w:type="spellEnd"/>
      <w:r w:rsidR="00847602">
        <w:rPr>
          <w:rStyle w:val="s1"/>
          <w:rFonts w:ascii="Arial" w:hAnsi="Arial" w:cs="Arial"/>
          <w:color w:val="auto"/>
          <w:sz w:val="24"/>
          <w:szCs w:val="24"/>
        </w:rPr>
        <w:t xml:space="preserve"> y por sus cooperativas en </w:t>
      </w:r>
      <w:r w:rsidR="00847602" w:rsidRPr="00243834">
        <w:rPr>
          <w:rStyle w:val="s1"/>
          <w:rFonts w:ascii="Arial" w:hAnsi="Arial" w:cs="Arial"/>
          <w:color w:val="auto"/>
          <w:sz w:val="24"/>
          <w:szCs w:val="24"/>
        </w:rPr>
        <w:t>la plataforma de la competitividad del sector lácteo</w:t>
      </w:r>
      <w:r w:rsidR="00847602">
        <w:rPr>
          <w:rStyle w:val="s1"/>
          <w:rFonts w:ascii="Arial" w:hAnsi="Arial" w:cs="Arial"/>
          <w:color w:val="auto"/>
          <w:sz w:val="24"/>
          <w:szCs w:val="24"/>
        </w:rPr>
        <w:t>,</w:t>
      </w:r>
      <w:r w:rsidR="00847602"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  <w:r w:rsidR="00847602">
        <w:rPr>
          <w:rStyle w:val="s1"/>
          <w:rFonts w:ascii="Arial" w:hAnsi="Arial" w:cs="Arial"/>
          <w:color w:val="auto"/>
          <w:sz w:val="24"/>
          <w:szCs w:val="24"/>
        </w:rPr>
        <w:t xml:space="preserve">de fomentar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estructuras organizativas que fortalezcan </w:t>
      </w:r>
      <w:r w:rsidR="008A5D5D">
        <w:rPr>
          <w:rStyle w:val="s1"/>
          <w:rFonts w:ascii="Arial" w:hAnsi="Arial" w:cs="Arial"/>
          <w:color w:val="auto"/>
          <w:sz w:val="24"/>
          <w:szCs w:val="24"/>
        </w:rPr>
        <w:t xml:space="preserve">a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>sus socios, con el objetivo de convertirse en fuerza tractora de la reordenación productiva en el sector del vacuno de leche</w:t>
      </w:r>
      <w:r w:rsidR="008A5D5D">
        <w:rPr>
          <w:rStyle w:val="s1"/>
          <w:rFonts w:ascii="Arial" w:hAnsi="Arial" w:cs="Arial"/>
          <w:color w:val="auto"/>
          <w:sz w:val="24"/>
          <w:szCs w:val="24"/>
        </w:rPr>
        <w:t>.</w:t>
      </w:r>
    </w:p>
    <w:p w:rsidR="00243834" w:rsidRPr="00243834" w:rsidRDefault="00847602" w:rsidP="00243834">
      <w:pPr>
        <w:pStyle w:val="p2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47602" w:rsidRDefault="00243834" w:rsidP="00847602">
      <w:pPr>
        <w:pStyle w:val="p1"/>
        <w:spacing w:line="276" w:lineRule="auto"/>
        <w:ind w:firstLine="708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Desde </w:t>
      </w:r>
      <w:proofErr w:type="spellStart"/>
      <w:r w:rsidRPr="00243834">
        <w:rPr>
          <w:rStyle w:val="s1"/>
          <w:rFonts w:ascii="Arial" w:hAnsi="Arial" w:cs="Arial"/>
          <w:color w:val="auto"/>
          <w:sz w:val="24"/>
          <w:szCs w:val="24"/>
        </w:rPr>
        <w:t>Urcacyl</w:t>
      </w:r>
      <w:proofErr w:type="spellEnd"/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se considera que solo con </w:t>
      </w:r>
      <w:r w:rsidR="00847602">
        <w:rPr>
          <w:rStyle w:val="s1"/>
          <w:rFonts w:ascii="Arial" w:hAnsi="Arial" w:cs="Arial"/>
          <w:color w:val="auto"/>
          <w:sz w:val="24"/>
          <w:szCs w:val="24"/>
        </w:rPr>
        <w:t xml:space="preserve">una estrategia común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de las cooperativas 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 xml:space="preserve">lácteas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>a nivel comercial</w:t>
      </w:r>
      <w:r w:rsidR="00847602">
        <w:rPr>
          <w:rStyle w:val="s1"/>
          <w:rFonts w:ascii="Arial" w:hAnsi="Arial" w:cs="Arial"/>
          <w:color w:val="auto"/>
          <w:sz w:val="24"/>
          <w:szCs w:val="24"/>
        </w:rPr>
        <w:t>,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se puede afrontar una crisis tan dura como la que 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 xml:space="preserve">se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está 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>padeciendo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>.</w:t>
      </w:r>
      <w:r w:rsidR="00D8570C">
        <w:rPr>
          <w:rStyle w:val="s1"/>
          <w:rFonts w:ascii="Arial" w:hAnsi="Arial" w:cs="Arial"/>
          <w:color w:val="auto"/>
          <w:sz w:val="24"/>
          <w:szCs w:val="24"/>
        </w:rPr>
        <w:t xml:space="preserve"> Es fundamental al respecto 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 xml:space="preserve">mejorar las  alianzas y los contratos a largo plazo </w:t>
      </w:r>
      <w:r w:rsidR="00D8570C">
        <w:rPr>
          <w:rStyle w:val="s1"/>
          <w:rFonts w:ascii="Arial" w:hAnsi="Arial" w:cs="Arial"/>
          <w:color w:val="auto"/>
          <w:sz w:val="24"/>
          <w:szCs w:val="24"/>
        </w:rPr>
        <w:t>con la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>s</w:t>
      </w:r>
      <w:r w:rsidR="00D8570C">
        <w:rPr>
          <w:rStyle w:val="s1"/>
          <w:rFonts w:ascii="Arial" w:hAnsi="Arial" w:cs="Arial"/>
          <w:color w:val="auto"/>
          <w:sz w:val="24"/>
          <w:szCs w:val="24"/>
        </w:rPr>
        <w:t xml:space="preserve"> industria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 xml:space="preserve">s, que puedan fortalecer tanto a éstas como a los productores.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Las OP 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>y los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acuerdos comerciales</w:t>
      </w:r>
      <w:r w:rsidRPr="00243834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>y de colaboración</w:t>
      </w:r>
      <w:r w:rsidRPr="00243834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>que puedan surgir tras el desarrollo normativo de las Entidades Asociativas Prioritarias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>,</w:t>
      </w:r>
      <w:r w:rsidR="00847602">
        <w:rPr>
          <w:rStyle w:val="s1"/>
          <w:rFonts w:ascii="Arial" w:hAnsi="Arial" w:cs="Arial"/>
          <w:color w:val="auto"/>
          <w:sz w:val="24"/>
          <w:szCs w:val="24"/>
        </w:rPr>
        <w:t xml:space="preserve"> que próximamente se regularán por la Consejería de Agricultura y Ganadería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>,</w:t>
      </w:r>
      <w:r w:rsidR="000F3740" w:rsidRPr="000F3740"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  <w:r w:rsidR="000F3740" w:rsidRPr="00243834">
        <w:rPr>
          <w:rStyle w:val="s1"/>
          <w:rFonts w:ascii="Arial" w:hAnsi="Arial" w:cs="Arial"/>
          <w:color w:val="auto"/>
          <w:sz w:val="24"/>
          <w:szCs w:val="24"/>
        </w:rPr>
        <w:t>forman parte de la solución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>.</w:t>
      </w:r>
    </w:p>
    <w:p w:rsidR="00847602" w:rsidRDefault="00847602" w:rsidP="00847602">
      <w:pPr>
        <w:pStyle w:val="p1"/>
        <w:spacing w:line="276" w:lineRule="auto"/>
        <w:ind w:firstLine="708"/>
        <w:jc w:val="both"/>
        <w:rPr>
          <w:rStyle w:val="s1"/>
          <w:rFonts w:ascii="Arial" w:hAnsi="Arial" w:cs="Arial"/>
          <w:color w:val="auto"/>
          <w:sz w:val="24"/>
          <w:szCs w:val="24"/>
        </w:rPr>
      </w:pPr>
    </w:p>
    <w:p w:rsidR="00847602" w:rsidRDefault="00243834" w:rsidP="00847602">
      <w:pPr>
        <w:pStyle w:val="p1"/>
        <w:spacing w:line="276" w:lineRule="auto"/>
        <w:ind w:firstLine="708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47602">
        <w:rPr>
          <w:rStyle w:val="s1"/>
          <w:rFonts w:ascii="Arial" w:hAnsi="Arial" w:cs="Arial"/>
          <w:color w:val="auto"/>
          <w:sz w:val="24"/>
          <w:szCs w:val="24"/>
        </w:rPr>
        <w:t>Urcacyl</w:t>
      </w:r>
      <w:proofErr w:type="spellEnd"/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cons</w:t>
      </w:r>
      <w:r w:rsidR="00847602">
        <w:rPr>
          <w:rStyle w:val="s1"/>
          <w:rFonts w:ascii="Arial" w:hAnsi="Arial" w:cs="Arial"/>
          <w:color w:val="auto"/>
          <w:sz w:val="24"/>
          <w:szCs w:val="24"/>
        </w:rPr>
        <w:t>idera necesario, por una parte, el seguimiento del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cumplimiento de</w:t>
      </w:r>
      <w:r w:rsidRPr="00243834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>los acuerdos establecidos por la plataforma</w:t>
      </w:r>
      <w:r w:rsidR="00847602">
        <w:rPr>
          <w:rStyle w:val="s1"/>
          <w:rFonts w:ascii="Arial" w:hAnsi="Arial" w:cs="Arial"/>
          <w:color w:val="auto"/>
          <w:sz w:val="24"/>
          <w:szCs w:val="24"/>
        </w:rPr>
        <w:t xml:space="preserve"> para cada uno de sus eslabones, y por otra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la necesidad de mejorar y fortalecer</w:t>
      </w:r>
      <w:r w:rsidRPr="00243834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las relaciones entre el </w:t>
      </w:r>
      <w:r w:rsidR="00847602">
        <w:rPr>
          <w:rStyle w:val="s1"/>
          <w:rFonts w:ascii="Arial" w:hAnsi="Arial" w:cs="Arial"/>
          <w:color w:val="auto"/>
          <w:sz w:val="24"/>
          <w:szCs w:val="24"/>
        </w:rPr>
        <w:t xml:space="preserve">sector </w:t>
      </w:r>
      <w:r w:rsidRPr="00243834">
        <w:rPr>
          <w:rStyle w:val="s1"/>
          <w:rFonts w:ascii="Arial" w:hAnsi="Arial" w:cs="Arial"/>
          <w:color w:val="auto"/>
          <w:sz w:val="24"/>
          <w:szCs w:val="24"/>
        </w:rPr>
        <w:t>productivo, el de la transformación y el de la distribución.</w:t>
      </w:r>
    </w:p>
    <w:p w:rsidR="00243834" w:rsidRPr="00243834" w:rsidRDefault="00243834" w:rsidP="00847602">
      <w:pPr>
        <w:pStyle w:val="p1"/>
        <w:spacing w:line="276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243834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</w:p>
    <w:p w:rsidR="00847602" w:rsidRDefault="00847602" w:rsidP="00847602">
      <w:pPr>
        <w:pStyle w:val="p1"/>
        <w:spacing w:line="276" w:lineRule="auto"/>
        <w:ind w:firstLine="708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Style w:val="s1"/>
          <w:rFonts w:ascii="Arial" w:hAnsi="Arial" w:cs="Arial"/>
          <w:color w:val="auto"/>
          <w:sz w:val="24"/>
          <w:szCs w:val="24"/>
        </w:rPr>
        <w:t>Teniendo en consideración que el sector lácteo es uno de los sectores</w:t>
      </w:r>
      <w:r w:rsidR="00243834"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estratégico</w:t>
      </w:r>
      <w:r>
        <w:rPr>
          <w:rStyle w:val="s1"/>
          <w:rFonts w:ascii="Arial" w:hAnsi="Arial" w:cs="Arial"/>
          <w:color w:val="auto"/>
          <w:sz w:val="24"/>
          <w:szCs w:val="24"/>
        </w:rPr>
        <w:t>s</w:t>
      </w:r>
      <w:r w:rsidR="00243834"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para la Comunidad de CyL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Style w:val="s1"/>
          <w:rFonts w:ascii="Arial" w:hAnsi="Arial" w:cs="Arial"/>
          <w:color w:val="auto"/>
          <w:sz w:val="24"/>
          <w:szCs w:val="24"/>
        </w:rPr>
        <w:t>las Organizaciones de P</w:t>
      </w:r>
      <w:r w:rsidR="00243834" w:rsidRPr="00243834">
        <w:rPr>
          <w:rStyle w:val="s1"/>
          <w:rFonts w:ascii="Arial" w:hAnsi="Arial" w:cs="Arial"/>
          <w:color w:val="auto"/>
          <w:sz w:val="24"/>
          <w:szCs w:val="24"/>
        </w:rPr>
        <w:t>roductores y las fórmulas de</w:t>
      </w:r>
      <w:r>
        <w:rPr>
          <w:rStyle w:val="s1"/>
          <w:rFonts w:ascii="Arial" w:hAnsi="Arial" w:cs="Arial"/>
          <w:color w:val="auto"/>
          <w:sz w:val="24"/>
          <w:szCs w:val="24"/>
        </w:rPr>
        <w:t xml:space="preserve"> integración cooperativa</w:t>
      </w:r>
      <w:r w:rsidR="00243834" w:rsidRPr="00243834">
        <w:rPr>
          <w:rStyle w:val="s1"/>
          <w:rFonts w:ascii="Arial" w:hAnsi="Arial" w:cs="Arial"/>
          <w:color w:val="auto"/>
          <w:sz w:val="24"/>
          <w:szCs w:val="24"/>
        </w:rPr>
        <w:t xml:space="preserve"> desempeñan </w:t>
      </w:r>
      <w:r>
        <w:rPr>
          <w:rStyle w:val="s1"/>
          <w:rFonts w:ascii="Arial" w:hAnsi="Arial" w:cs="Arial"/>
          <w:color w:val="auto"/>
          <w:sz w:val="24"/>
          <w:szCs w:val="24"/>
        </w:rPr>
        <w:t xml:space="preserve">un papel importante </w:t>
      </w:r>
      <w:r w:rsidR="00243834" w:rsidRPr="00243834">
        <w:rPr>
          <w:rStyle w:val="s1"/>
          <w:rFonts w:ascii="Arial" w:hAnsi="Arial" w:cs="Arial"/>
          <w:color w:val="auto"/>
          <w:sz w:val="24"/>
          <w:szCs w:val="24"/>
        </w:rPr>
        <w:t>en la mejora de la comercialización, planificación y regulación de la oferta, procurando adaptar la producción a la demanda, optimizando los costes de producción y estabilizando los eslabones de la cadena</w:t>
      </w:r>
      <w:r w:rsidR="000F3740">
        <w:rPr>
          <w:rStyle w:val="s1"/>
          <w:rFonts w:ascii="Arial" w:hAnsi="Arial" w:cs="Arial"/>
          <w:color w:val="auto"/>
          <w:sz w:val="24"/>
          <w:szCs w:val="24"/>
        </w:rPr>
        <w:t>.</w:t>
      </w:r>
    </w:p>
    <w:p w:rsidR="000F3740" w:rsidRDefault="000F3740" w:rsidP="00847602">
      <w:pPr>
        <w:pStyle w:val="p1"/>
        <w:spacing w:line="276" w:lineRule="auto"/>
        <w:ind w:firstLine="708"/>
        <w:jc w:val="both"/>
        <w:rPr>
          <w:rStyle w:val="s1"/>
          <w:rFonts w:ascii="Arial" w:hAnsi="Arial" w:cs="Arial"/>
          <w:color w:val="auto"/>
          <w:sz w:val="24"/>
          <w:szCs w:val="24"/>
        </w:rPr>
      </w:pPr>
    </w:p>
    <w:p w:rsidR="00243834" w:rsidRPr="00243834" w:rsidRDefault="00847602" w:rsidP="003C6DFC">
      <w:pPr>
        <w:pStyle w:val="p1"/>
        <w:spacing w:line="276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Style w:val="s1"/>
          <w:rFonts w:ascii="Arial" w:hAnsi="Arial" w:cs="Arial"/>
          <w:color w:val="auto"/>
          <w:sz w:val="24"/>
          <w:szCs w:val="24"/>
        </w:rPr>
        <w:t>Desde la Organización de las Cooperativas</w:t>
      </w:r>
      <w:r w:rsidR="003C6DFC">
        <w:rPr>
          <w:rStyle w:val="s1"/>
          <w:rFonts w:ascii="Arial" w:hAnsi="Arial" w:cs="Arial"/>
          <w:color w:val="auto"/>
          <w:sz w:val="24"/>
          <w:szCs w:val="24"/>
        </w:rPr>
        <w:t>,</w:t>
      </w:r>
      <w:r>
        <w:rPr>
          <w:rStyle w:val="s1"/>
          <w:rFonts w:ascii="Arial" w:hAnsi="Arial" w:cs="Arial"/>
          <w:color w:val="auto"/>
          <w:sz w:val="24"/>
          <w:szCs w:val="24"/>
        </w:rPr>
        <w:t xml:space="preserve"> se espera que se </w:t>
      </w:r>
      <w:r>
        <w:rPr>
          <w:rFonts w:ascii="Arial" w:hAnsi="Arial" w:cs="Arial"/>
          <w:color w:val="auto"/>
          <w:sz w:val="24"/>
          <w:szCs w:val="24"/>
        </w:rPr>
        <w:t xml:space="preserve">realice </w:t>
      </w:r>
      <w:r w:rsidR="00243834" w:rsidRPr="00243834">
        <w:rPr>
          <w:rStyle w:val="s1"/>
          <w:rFonts w:ascii="Arial" w:hAnsi="Arial" w:cs="Arial"/>
          <w:color w:val="auto"/>
          <w:sz w:val="24"/>
          <w:szCs w:val="24"/>
        </w:rPr>
        <w:t>una discriminación positiva a favor de la concentración de la oferta en las diferentes líneas de ayudas que convoque la Consejería de Agricultura y Ganadería</w:t>
      </w:r>
      <w:r>
        <w:rPr>
          <w:rStyle w:val="s1"/>
          <w:rFonts w:ascii="Arial" w:hAnsi="Arial" w:cs="Arial"/>
          <w:color w:val="auto"/>
          <w:sz w:val="24"/>
          <w:szCs w:val="24"/>
        </w:rPr>
        <w:t>.</w:t>
      </w:r>
      <w:r w:rsidR="003C6DFC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s1"/>
          <w:rFonts w:ascii="Arial" w:hAnsi="Arial" w:cs="Arial"/>
          <w:color w:val="auto"/>
          <w:sz w:val="24"/>
          <w:szCs w:val="24"/>
        </w:rPr>
        <w:t xml:space="preserve">Por otro lado la creación de una </w:t>
      </w:r>
      <w:r w:rsidR="00243834" w:rsidRPr="00243834">
        <w:rPr>
          <w:rStyle w:val="s1"/>
          <w:rFonts w:ascii="Arial" w:hAnsi="Arial" w:cs="Arial"/>
          <w:color w:val="auto"/>
          <w:sz w:val="24"/>
          <w:szCs w:val="24"/>
        </w:rPr>
        <w:t>Red regional de explotacion</w:t>
      </w:r>
      <w:r w:rsidR="003C6DFC">
        <w:rPr>
          <w:rStyle w:val="s1"/>
          <w:rFonts w:ascii="Arial" w:hAnsi="Arial" w:cs="Arial"/>
          <w:color w:val="auto"/>
          <w:sz w:val="24"/>
          <w:szCs w:val="24"/>
        </w:rPr>
        <w:t>es ganaderas de vacuno de leche, la puesta en funcionamiento de un observatorio de precios y la r</w:t>
      </w:r>
      <w:r w:rsidR="00243834" w:rsidRPr="00243834">
        <w:rPr>
          <w:rStyle w:val="s1"/>
          <w:rFonts w:ascii="Arial" w:hAnsi="Arial" w:cs="Arial"/>
          <w:color w:val="auto"/>
          <w:sz w:val="24"/>
          <w:szCs w:val="24"/>
        </w:rPr>
        <w:t>egulación de la figura del defens</w:t>
      </w:r>
      <w:r w:rsidR="003C6DFC">
        <w:rPr>
          <w:rStyle w:val="s1"/>
          <w:rFonts w:ascii="Arial" w:hAnsi="Arial" w:cs="Arial"/>
          <w:color w:val="auto"/>
          <w:sz w:val="24"/>
          <w:szCs w:val="24"/>
        </w:rPr>
        <w:t>or de la cadena agroalimentaria, contribuirán sin duda a fortalecer un sector que pasa por sus peores momentos.</w:t>
      </w:r>
    </w:p>
    <w:p w:rsidR="001F0FF7" w:rsidRPr="00243834" w:rsidRDefault="00B02B18" w:rsidP="00243834">
      <w:pPr>
        <w:spacing w:line="276" w:lineRule="auto"/>
        <w:jc w:val="both"/>
        <w:rPr>
          <w:rFonts w:ascii="Arial" w:hAnsi="Arial" w:cs="Arial"/>
        </w:rPr>
      </w:pPr>
    </w:p>
    <w:sectPr w:rsidR="001F0FF7" w:rsidRPr="00243834" w:rsidSect="000F3740">
      <w:pgSz w:w="11906" w:h="16838"/>
      <w:pgMar w:top="568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90DED"/>
    <w:multiLevelType w:val="hybridMultilevel"/>
    <w:tmpl w:val="F15C135A"/>
    <w:lvl w:ilvl="0" w:tplc="9EAA4F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C5"/>
    <w:rsid w:val="000F3740"/>
    <w:rsid w:val="00243834"/>
    <w:rsid w:val="003C6DFC"/>
    <w:rsid w:val="0053324D"/>
    <w:rsid w:val="00847602"/>
    <w:rsid w:val="008A5D5D"/>
    <w:rsid w:val="00B02B18"/>
    <w:rsid w:val="00D8570C"/>
    <w:rsid w:val="00DA5AC5"/>
    <w:rsid w:val="00E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3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243834"/>
    <w:rPr>
      <w:rFonts w:ascii=".SF UI Display" w:hAnsi=".SF UI Display"/>
      <w:color w:val="454545"/>
      <w:sz w:val="42"/>
      <w:szCs w:val="42"/>
    </w:rPr>
  </w:style>
  <w:style w:type="paragraph" w:customStyle="1" w:styleId="p2">
    <w:name w:val="p2"/>
    <w:basedOn w:val="Normal"/>
    <w:rsid w:val="00243834"/>
    <w:rPr>
      <w:rFonts w:ascii=".SF UI Display" w:hAnsi=".SF UI Display"/>
      <w:color w:val="454545"/>
      <w:sz w:val="42"/>
      <w:szCs w:val="42"/>
    </w:rPr>
  </w:style>
  <w:style w:type="character" w:customStyle="1" w:styleId="s1">
    <w:name w:val="s1"/>
    <w:basedOn w:val="Fuentedeprrafopredeter"/>
    <w:rsid w:val="00243834"/>
    <w:rPr>
      <w:rFonts w:ascii=".SFUIDisplay-Regular" w:hAnsi=".SFUIDisplay-Regular" w:hint="default"/>
      <w:b w:val="0"/>
      <w:bCs w:val="0"/>
      <w:i w:val="0"/>
      <w:iCs w:val="0"/>
      <w:sz w:val="56"/>
      <w:szCs w:val="56"/>
    </w:rPr>
  </w:style>
  <w:style w:type="character" w:customStyle="1" w:styleId="s2">
    <w:name w:val="s2"/>
    <w:basedOn w:val="Fuentedeprrafopredeter"/>
    <w:rsid w:val="00243834"/>
    <w:rPr>
      <w:rFonts w:ascii=".SFUIDisplay-Regular" w:hAnsi=".SFUIDisplay-Regular" w:hint="default"/>
      <w:b w:val="0"/>
      <w:bCs w:val="0"/>
      <w:i w:val="0"/>
      <w:iCs w:val="0"/>
      <w:color w:val="E4AF0A"/>
      <w:sz w:val="56"/>
      <w:szCs w:val="56"/>
    </w:rPr>
  </w:style>
  <w:style w:type="character" w:customStyle="1" w:styleId="apple-converted-space">
    <w:name w:val="apple-converted-space"/>
    <w:basedOn w:val="Fuentedeprrafopredeter"/>
    <w:rsid w:val="00243834"/>
  </w:style>
  <w:style w:type="paragraph" w:styleId="Textodeglobo">
    <w:name w:val="Balloon Text"/>
    <w:basedOn w:val="Normal"/>
    <w:link w:val="TextodegloboCar"/>
    <w:uiPriority w:val="99"/>
    <w:semiHidden/>
    <w:unhideWhenUsed/>
    <w:rsid w:val="002438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834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3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243834"/>
    <w:rPr>
      <w:rFonts w:ascii=".SF UI Display" w:hAnsi=".SF UI Display"/>
      <w:color w:val="454545"/>
      <w:sz w:val="42"/>
      <w:szCs w:val="42"/>
    </w:rPr>
  </w:style>
  <w:style w:type="paragraph" w:customStyle="1" w:styleId="p2">
    <w:name w:val="p2"/>
    <w:basedOn w:val="Normal"/>
    <w:rsid w:val="00243834"/>
    <w:rPr>
      <w:rFonts w:ascii=".SF UI Display" w:hAnsi=".SF UI Display"/>
      <w:color w:val="454545"/>
      <w:sz w:val="42"/>
      <w:szCs w:val="42"/>
    </w:rPr>
  </w:style>
  <w:style w:type="character" w:customStyle="1" w:styleId="s1">
    <w:name w:val="s1"/>
    <w:basedOn w:val="Fuentedeprrafopredeter"/>
    <w:rsid w:val="00243834"/>
    <w:rPr>
      <w:rFonts w:ascii=".SFUIDisplay-Regular" w:hAnsi=".SFUIDisplay-Regular" w:hint="default"/>
      <w:b w:val="0"/>
      <w:bCs w:val="0"/>
      <w:i w:val="0"/>
      <w:iCs w:val="0"/>
      <w:sz w:val="56"/>
      <w:szCs w:val="56"/>
    </w:rPr>
  </w:style>
  <w:style w:type="character" w:customStyle="1" w:styleId="s2">
    <w:name w:val="s2"/>
    <w:basedOn w:val="Fuentedeprrafopredeter"/>
    <w:rsid w:val="00243834"/>
    <w:rPr>
      <w:rFonts w:ascii=".SFUIDisplay-Regular" w:hAnsi=".SFUIDisplay-Regular" w:hint="default"/>
      <w:b w:val="0"/>
      <w:bCs w:val="0"/>
      <w:i w:val="0"/>
      <w:iCs w:val="0"/>
      <w:color w:val="E4AF0A"/>
      <w:sz w:val="56"/>
      <w:szCs w:val="56"/>
    </w:rPr>
  </w:style>
  <w:style w:type="character" w:customStyle="1" w:styleId="apple-converted-space">
    <w:name w:val="apple-converted-space"/>
    <w:basedOn w:val="Fuentedeprrafopredeter"/>
    <w:rsid w:val="00243834"/>
  </w:style>
  <w:style w:type="paragraph" w:styleId="Textodeglobo">
    <w:name w:val="Balloon Text"/>
    <w:basedOn w:val="Normal"/>
    <w:link w:val="TextodegloboCar"/>
    <w:uiPriority w:val="99"/>
    <w:semiHidden/>
    <w:unhideWhenUsed/>
    <w:rsid w:val="002438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83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x-apple-data-detectors://embedded-result/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Jeronimo Lozano</dc:creator>
  <cp:lastModifiedBy>Cristina Pena</cp:lastModifiedBy>
  <cp:revision>2</cp:revision>
  <dcterms:created xsi:type="dcterms:W3CDTF">2016-02-10T12:08:00Z</dcterms:created>
  <dcterms:modified xsi:type="dcterms:W3CDTF">2016-02-10T12:08:00Z</dcterms:modified>
</cp:coreProperties>
</file>