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1D" w:rsidRPr="008C2391" w:rsidRDefault="008C2391" w:rsidP="003C0A60">
      <w:pPr>
        <w:jc w:val="center"/>
        <w:rPr>
          <w:b/>
          <w:sz w:val="36"/>
          <w:szCs w:val="36"/>
        </w:rPr>
      </w:pPr>
      <w:r w:rsidRPr="008C2391">
        <w:rPr>
          <w:b/>
          <w:sz w:val="36"/>
          <w:szCs w:val="36"/>
        </w:rPr>
        <w:t xml:space="preserve">URCACYL Y </w:t>
      </w:r>
      <w:r w:rsidR="003C0A60" w:rsidRPr="008C2391">
        <w:rPr>
          <w:b/>
          <w:sz w:val="36"/>
          <w:szCs w:val="36"/>
        </w:rPr>
        <w:t xml:space="preserve">LAS COOPERATIVAS </w:t>
      </w:r>
      <w:r w:rsidRPr="008C2391">
        <w:rPr>
          <w:b/>
          <w:sz w:val="36"/>
          <w:szCs w:val="36"/>
        </w:rPr>
        <w:t>VALORAN</w:t>
      </w:r>
      <w:r w:rsidR="003C0A60" w:rsidRPr="008C2391">
        <w:rPr>
          <w:b/>
          <w:sz w:val="36"/>
          <w:szCs w:val="36"/>
        </w:rPr>
        <w:t xml:space="preserve"> LA NUEVA CAMPAÑA DE SIEMBRA DE PATATAS</w:t>
      </w:r>
    </w:p>
    <w:p w:rsidR="003C0A60" w:rsidRDefault="003C0A60" w:rsidP="008C239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C2391">
        <w:rPr>
          <w:b/>
          <w:sz w:val="28"/>
          <w:szCs w:val="28"/>
        </w:rPr>
        <w:t>La reciente publicación de la normativa que regula las inter</w:t>
      </w:r>
      <w:r w:rsidR="008C2391" w:rsidRPr="008C2391">
        <w:rPr>
          <w:b/>
          <w:sz w:val="28"/>
          <w:szCs w:val="28"/>
        </w:rPr>
        <w:t>profesionales</w:t>
      </w:r>
      <w:r w:rsidR="008C2391">
        <w:rPr>
          <w:b/>
          <w:sz w:val="28"/>
          <w:szCs w:val="28"/>
        </w:rPr>
        <w:t xml:space="preserve"> puede ayudar a mejorar el secto</w:t>
      </w:r>
      <w:bookmarkStart w:id="0" w:name="_GoBack"/>
      <w:bookmarkEnd w:id="0"/>
      <w:r w:rsidR="008C2391">
        <w:rPr>
          <w:b/>
          <w:sz w:val="28"/>
          <w:szCs w:val="28"/>
        </w:rPr>
        <w:t>r</w:t>
      </w:r>
    </w:p>
    <w:p w:rsidR="008C2391" w:rsidRDefault="008C2391" w:rsidP="008C2391">
      <w:pPr>
        <w:jc w:val="both"/>
        <w:rPr>
          <w:b/>
        </w:rPr>
      </w:pPr>
    </w:p>
    <w:p w:rsidR="008C2391" w:rsidRDefault="008C2391" w:rsidP="008C2391">
      <w:pPr>
        <w:jc w:val="both"/>
      </w:pPr>
      <w:r w:rsidRPr="008C2391">
        <w:t xml:space="preserve">Con la </w:t>
      </w:r>
      <w:r>
        <w:t>llegada del buen tiempo, ha dado comienzo la siembra de patatas en Castilla y León, sobre todo en las provincias de Salamanca y Valladolid.</w:t>
      </w:r>
    </w:p>
    <w:p w:rsidR="008C2391" w:rsidRDefault="008C2391" w:rsidP="008C2391">
      <w:pPr>
        <w:jc w:val="both"/>
      </w:pPr>
      <w:r>
        <w:t>Tras la campaña pasada, las siembras se están llevando a cabo con incertidumbre por lo que calculamos que estaremos por debajo de las 20.000 has., siendo Castilla y León el 40% de la producción de patata de España. Se trata del segundo cultivo en importancia para los regadíos</w:t>
      </w:r>
      <w:r w:rsidR="00BB73B0">
        <w:t xml:space="preserve"> en nuestra región</w:t>
      </w:r>
      <w:r>
        <w:t xml:space="preserve"> y está en manos de profesionales que no van a abandonar este cultivo mientras no se encuentre otra alternativa.</w:t>
      </w:r>
    </w:p>
    <w:p w:rsidR="008C2391" w:rsidRDefault="008C2391" w:rsidP="008C2391">
      <w:pPr>
        <w:jc w:val="both"/>
      </w:pPr>
      <w:r>
        <w:t>Las perspectivas de esta campaña son poco halagüeñas</w:t>
      </w:r>
      <w:r w:rsidR="001F09B9">
        <w:t xml:space="preserve"> teniendo en cuenta que en otras zonas como Cartagena hay una siembra normal y que no sabemos si las exportaciones de la patata andaluza facilitarán la entrada en el mercado de la patata de media estación de nuestra </w:t>
      </w:r>
      <w:r w:rsidR="00BB73B0">
        <w:t>comunidad autónoma</w:t>
      </w:r>
      <w:r w:rsidR="001F09B9">
        <w:t>.</w:t>
      </w:r>
      <w:r w:rsidR="00BB73B0">
        <w:t xml:space="preserve"> Además, quizá tarde en aparecer patata nueva en los lineales de la distribución, dado que todavía tendrán patata conservada a más bajo precio.</w:t>
      </w:r>
    </w:p>
    <w:p w:rsidR="00BB73B0" w:rsidRDefault="00BB73B0" w:rsidP="008C2391">
      <w:pPr>
        <w:jc w:val="both"/>
      </w:pPr>
      <w:r>
        <w:t>Desde Urcacyl se valora muy positivamente la publicación del Decreto 20/2015 que regula las Organizaciones Interprofesionales, ya que llevamos muchos años intentando que el sector se estructure. En la interprofesional estarán representados todos los eslabones de la cadena y a través de los acuerdos que en ella se tomen, todo el sector estará obligado a entenderse y así evitar los problemas que hubo la campaña pasada y conseguir una mayor presencia en los mercados de patata de Castilla y León frente a la patata francesa.</w:t>
      </w:r>
    </w:p>
    <w:p w:rsidR="00BB73B0" w:rsidRDefault="00BB73B0" w:rsidP="008C2391">
      <w:pPr>
        <w:jc w:val="both"/>
      </w:pPr>
      <w:r>
        <w:t>Esta interprofesional podrá servir para asegurar en el precio, como mínimo, los costes de producción y que todos los eslabones de la cadena obtengan unos ingresos seguros consiguiendo, también, que el precio al consumidor sea asequible.</w:t>
      </w:r>
    </w:p>
    <w:p w:rsidR="00BB73B0" w:rsidRDefault="00BB73B0" w:rsidP="00BB73B0">
      <w:pPr>
        <w:jc w:val="both"/>
      </w:pPr>
      <w:r>
        <w:t>Por</w:t>
      </w:r>
      <w:r>
        <w:t xml:space="preserve"> eso, </w:t>
      </w:r>
      <w:r>
        <w:t>una vez más</w:t>
      </w:r>
      <w:r>
        <w:t>,</w:t>
      </w:r>
      <w:r>
        <w:t xml:space="preserve"> desde URCACYL hacemos un llamamiento al sector para que se </w:t>
      </w:r>
      <w:r>
        <w:t xml:space="preserve">estructure </w:t>
      </w:r>
      <w:r>
        <w:t>y se constituya en</w:t>
      </w:r>
      <w:r w:rsidR="003A6D02">
        <w:t xml:space="preserve"> </w:t>
      </w:r>
      <w:r>
        <w:t>torno a</w:t>
      </w:r>
      <w:r w:rsidR="003A6D02">
        <w:t xml:space="preserve"> la organización Interprofesional y </w:t>
      </w:r>
      <w:r>
        <w:t>que</w:t>
      </w:r>
      <w:r w:rsidR="003A6D02">
        <w:t xml:space="preserve"> se</w:t>
      </w:r>
      <w:r>
        <w:t xml:space="preserve"> establ</w:t>
      </w:r>
      <w:r w:rsidR="003A6D02">
        <w:t>ezcan unos criterios</w:t>
      </w:r>
      <w:r>
        <w:t xml:space="preserve"> de producción y comercialización</w:t>
      </w:r>
      <w:r w:rsidR="003A6D02">
        <w:t xml:space="preserve"> </w:t>
      </w:r>
      <w:r>
        <w:t>que</w:t>
      </w:r>
      <w:r w:rsidR="003A6D02">
        <w:t>,</w:t>
      </w:r>
      <w:r>
        <w:t xml:space="preserve"> por medio de la extensión de norma</w:t>
      </w:r>
      <w:r w:rsidR="003A6D02">
        <w:t>,</w:t>
      </w:r>
      <w:r>
        <w:t xml:space="preserve"> sean de obligado cumplimiento y mediante unos contratos claros y sencillos </w:t>
      </w:r>
      <w:r w:rsidR="003A6D02">
        <w:t>y cumpliendo la Ley de la Cadena Alimentaria</w:t>
      </w:r>
      <w:r>
        <w:t>,</w:t>
      </w:r>
      <w:r w:rsidR="003A6D02">
        <w:t xml:space="preserve">  se </w:t>
      </w:r>
      <w:r>
        <w:t xml:space="preserve">cubran </w:t>
      </w:r>
      <w:r w:rsidR="003A6D02">
        <w:t>por lo menos los coste</w:t>
      </w:r>
      <w:r>
        <w:t>s de producción y se deje de vender a perdidas.</w:t>
      </w:r>
    </w:p>
    <w:p w:rsidR="00BB73B0" w:rsidRPr="008C2391" w:rsidRDefault="00BB73B0" w:rsidP="00BB73B0">
      <w:pPr>
        <w:jc w:val="both"/>
      </w:pPr>
    </w:p>
    <w:sectPr w:rsidR="00BB73B0" w:rsidRPr="008C23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63" w:rsidRDefault="00662663" w:rsidP="003A6D02">
      <w:pPr>
        <w:spacing w:after="0" w:line="240" w:lineRule="auto"/>
      </w:pPr>
      <w:r>
        <w:separator/>
      </w:r>
    </w:p>
  </w:endnote>
  <w:endnote w:type="continuationSeparator" w:id="0">
    <w:p w:rsidR="00662663" w:rsidRDefault="00662663" w:rsidP="003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02" w:rsidRPr="003A6D02" w:rsidRDefault="003A6D02" w:rsidP="003A6D02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rial" w:eastAsia="Times New Roman" w:hAnsi="Arial" w:cs="Arial"/>
        <w:b/>
        <w:color w:val="333333"/>
        <w:sz w:val="20"/>
        <w:szCs w:val="20"/>
        <w:lang w:eastAsia="es-ES"/>
      </w:rPr>
    </w:pPr>
    <w:r w:rsidRPr="003A6D02">
      <w:rPr>
        <w:rFonts w:ascii="Arial" w:eastAsia="Times New Roman" w:hAnsi="Arial" w:cs="Arial"/>
        <w:b/>
        <w:color w:val="008000"/>
        <w:sz w:val="20"/>
        <w:szCs w:val="20"/>
        <w:lang w:eastAsia="es-ES"/>
      </w:rPr>
      <w:t>Ur</w:t>
    </w:r>
    <w:r w:rsidRPr="003A6D02">
      <w:rPr>
        <w:rFonts w:ascii="Arial" w:eastAsia="Times New Roman" w:hAnsi="Arial" w:cs="Arial"/>
        <w:b/>
        <w:color w:val="FFCC00"/>
        <w:sz w:val="20"/>
        <w:szCs w:val="20"/>
        <w:lang w:eastAsia="es-ES"/>
      </w:rPr>
      <w:t>ca</w:t>
    </w:r>
    <w:r w:rsidRPr="003A6D02">
      <w:rPr>
        <w:rFonts w:ascii="Arial" w:eastAsia="Times New Roman" w:hAnsi="Arial" w:cs="Arial"/>
        <w:b/>
        <w:color w:val="008000"/>
        <w:sz w:val="20"/>
        <w:szCs w:val="20"/>
        <w:lang w:eastAsia="es-ES"/>
      </w:rPr>
      <w:t>cyl</w:t>
    </w:r>
    <w:r w:rsidRPr="003A6D02">
      <w:rPr>
        <w:rFonts w:ascii="Arial" w:eastAsia="Times New Roman" w:hAnsi="Arial" w:cs="Arial"/>
        <w:b/>
        <w:color w:val="333333"/>
        <w:sz w:val="20"/>
        <w:szCs w:val="20"/>
        <w:lang w:eastAsia="es-ES"/>
      </w:rPr>
      <w:t xml:space="preserve">. C/ Hípica, </w:t>
    </w:r>
    <w:r>
      <w:rPr>
        <w:rFonts w:ascii="Arial" w:eastAsia="Times New Roman" w:hAnsi="Arial" w:cs="Arial"/>
        <w:b/>
        <w:color w:val="333333"/>
        <w:sz w:val="20"/>
        <w:szCs w:val="20"/>
        <w:lang w:eastAsia="es-ES"/>
      </w:rPr>
      <w:t>1</w:t>
    </w:r>
    <w:r w:rsidRPr="003A6D02">
      <w:rPr>
        <w:rFonts w:ascii="Arial" w:eastAsia="Times New Roman" w:hAnsi="Arial" w:cs="Arial"/>
        <w:b/>
        <w:color w:val="333333"/>
        <w:sz w:val="20"/>
        <w:szCs w:val="20"/>
        <w:lang w:eastAsia="es-ES"/>
      </w:rPr>
      <w:t>, entreplanta, 47007 – Valladolid</w:t>
    </w:r>
  </w:p>
  <w:p w:rsidR="003A6D02" w:rsidRPr="003A6D02" w:rsidRDefault="003A6D02" w:rsidP="003A6D02">
    <w:pPr>
      <w:spacing w:after="0" w:line="240" w:lineRule="auto"/>
      <w:jc w:val="center"/>
      <w:rPr>
        <w:rFonts w:ascii="Arial" w:eastAsia="Times New Roman" w:hAnsi="Arial" w:cs="Arial"/>
        <w:b/>
        <w:color w:val="333333"/>
        <w:sz w:val="20"/>
        <w:szCs w:val="20"/>
        <w:lang w:eastAsia="es-ES"/>
      </w:rPr>
    </w:pPr>
    <w:r w:rsidRPr="003A6D02">
      <w:rPr>
        <w:rFonts w:ascii="Arial" w:eastAsia="Times New Roman" w:hAnsi="Arial" w:cs="Arial"/>
        <w:b/>
        <w:color w:val="333333"/>
        <w:sz w:val="20"/>
        <w:szCs w:val="20"/>
        <w:lang w:eastAsia="es-ES"/>
      </w:rPr>
      <w:t xml:space="preserve">Tlf: 983 23 87 84      Fax: 983 22 23 56     </w:t>
    </w:r>
    <w:hyperlink r:id="rId1" w:history="1">
      <w:r w:rsidRPr="003A6D02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es-ES"/>
        </w:rPr>
        <w:t>www.urcacyl.es</w:t>
      </w:r>
    </w:hyperlink>
    <w:r w:rsidRPr="003A6D02">
      <w:rPr>
        <w:rFonts w:ascii="Arial" w:eastAsia="Times New Roman" w:hAnsi="Arial" w:cs="Arial"/>
        <w:b/>
        <w:color w:val="333333"/>
        <w:sz w:val="20"/>
        <w:szCs w:val="20"/>
        <w:lang w:eastAsia="es-ES"/>
      </w:rPr>
      <w:t xml:space="preserve">      Twitter: @urcacyl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63" w:rsidRDefault="00662663" w:rsidP="003A6D02">
      <w:pPr>
        <w:spacing w:after="0" w:line="240" w:lineRule="auto"/>
      </w:pPr>
      <w:r>
        <w:separator/>
      </w:r>
    </w:p>
  </w:footnote>
  <w:footnote w:type="continuationSeparator" w:id="0">
    <w:p w:rsidR="00662663" w:rsidRDefault="00662663" w:rsidP="003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02" w:rsidRDefault="003A6D02" w:rsidP="003A6D0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D5AD5CC" wp14:editId="00C8CA7B">
          <wp:extent cx="2266950" cy="923925"/>
          <wp:effectExtent l="0" t="0" r="0" b="9525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D02" w:rsidRDefault="003A6D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0"/>
    <w:rsid w:val="001F09B9"/>
    <w:rsid w:val="003A6D02"/>
    <w:rsid w:val="003C0A60"/>
    <w:rsid w:val="0051551D"/>
    <w:rsid w:val="00662663"/>
    <w:rsid w:val="00846BF7"/>
    <w:rsid w:val="008C2391"/>
    <w:rsid w:val="00BB73B0"/>
    <w:rsid w:val="00E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D02"/>
  </w:style>
  <w:style w:type="paragraph" w:styleId="Piedepgina">
    <w:name w:val="footer"/>
    <w:basedOn w:val="Normal"/>
    <w:link w:val="PiedepginaCar"/>
    <w:uiPriority w:val="99"/>
    <w:unhideWhenUsed/>
    <w:rsid w:val="003A6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D02"/>
  </w:style>
  <w:style w:type="paragraph" w:styleId="Textodeglobo">
    <w:name w:val="Balloon Text"/>
    <w:basedOn w:val="Normal"/>
    <w:link w:val="TextodegloboCar"/>
    <w:uiPriority w:val="99"/>
    <w:semiHidden/>
    <w:unhideWhenUsed/>
    <w:rsid w:val="003A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D02"/>
  </w:style>
  <w:style w:type="paragraph" w:styleId="Piedepgina">
    <w:name w:val="footer"/>
    <w:basedOn w:val="Normal"/>
    <w:link w:val="PiedepginaCar"/>
    <w:uiPriority w:val="99"/>
    <w:unhideWhenUsed/>
    <w:rsid w:val="003A6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D02"/>
  </w:style>
  <w:style w:type="paragraph" w:styleId="Textodeglobo">
    <w:name w:val="Balloon Text"/>
    <w:basedOn w:val="Normal"/>
    <w:link w:val="TextodegloboCar"/>
    <w:uiPriority w:val="99"/>
    <w:semiHidden/>
    <w:unhideWhenUsed/>
    <w:rsid w:val="003A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cacyl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asierra</dc:creator>
  <cp:lastModifiedBy>asierra</cp:lastModifiedBy>
  <cp:revision>1</cp:revision>
  <dcterms:created xsi:type="dcterms:W3CDTF">2015-03-18T12:14:00Z</dcterms:created>
  <dcterms:modified xsi:type="dcterms:W3CDTF">2015-03-18T13:17:00Z</dcterms:modified>
</cp:coreProperties>
</file>