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D9" w:rsidRPr="00C213E1" w:rsidRDefault="00C213E1" w:rsidP="00413A8F">
      <w:pPr>
        <w:jc w:val="center"/>
        <w:rPr>
          <w:rFonts w:asciiTheme="minorHAnsi" w:hAnsiTheme="minorHAnsi"/>
          <w:b/>
          <w:i/>
          <w:u w:val="single"/>
        </w:rPr>
      </w:pPr>
      <w:r w:rsidRPr="00C213E1">
        <w:rPr>
          <w:rFonts w:asciiTheme="minorHAnsi" w:hAnsiTheme="minorHAnsi"/>
          <w:b/>
          <w:i/>
          <w:u w:val="single"/>
        </w:rPr>
        <w:t xml:space="preserve">Apoyando un acuerdo basado en compromisos “voluntarios” de industrias y distribución </w:t>
      </w:r>
      <w:r w:rsidR="00052173">
        <w:rPr>
          <w:rFonts w:asciiTheme="minorHAnsi" w:hAnsiTheme="minorHAnsi"/>
          <w:b/>
          <w:i/>
          <w:u w:val="single"/>
        </w:rPr>
        <w:t>NO</w:t>
      </w:r>
      <w:r w:rsidRPr="00C213E1">
        <w:rPr>
          <w:rFonts w:asciiTheme="minorHAnsi" w:hAnsiTheme="minorHAnsi"/>
          <w:b/>
          <w:i/>
          <w:u w:val="single"/>
        </w:rPr>
        <w:t xml:space="preserve"> se garantiza un precio mínimo para la leche</w:t>
      </w:r>
    </w:p>
    <w:p w:rsidR="00C213E1" w:rsidRDefault="00C213E1" w:rsidP="00413A8F">
      <w:pPr>
        <w:jc w:val="center"/>
        <w:rPr>
          <w:rFonts w:asciiTheme="minorHAnsi" w:hAnsiTheme="minorHAnsi"/>
          <w:b/>
          <w:sz w:val="32"/>
          <w:szCs w:val="32"/>
        </w:rPr>
      </w:pPr>
    </w:p>
    <w:p w:rsidR="00240F88" w:rsidRPr="00285268" w:rsidRDefault="007E6FD9" w:rsidP="00413A8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ASAJA TRAICIONA EL ESPÍRITU Y LA LETRA DE LAS REIVINDICACIONES DE LOS GANADEROS</w:t>
      </w:r>
    </w:p>
    <w:p w:rsidR="007E6FD9" w:rsidRPr="00F972F3" w:rsidRDefault="007E6FD9" w:rsidP="007E6FD9">
      <w:pPr>
        <w:rPr>
          <w:rFonts w:asciiTheme="minorHAnsi" w:hAnsiTheme="minorHAnsi"/>
          <w:b/>
          <w:sz w:val="26"/>
          <w:szCs w:val="26"/>
        </w:rPr>
      </w:pPr>
    </w:p>
    <w:p w:rsidR="007E6FD9" w:rsidRDefault="007E6FD9" w:rsidP="007E6FD9">
      <w:pPr>
        <w:ind w:left="720"/>
        <w:jc w:val="both"/>
        <w:rPr>
          <w:rFonts w:asciiTheme="minorHAnsi" w:hAnsiTheme="minorHAnsi"/>
          <w:b/>
          <w:sz w:val="26"/>
          <w:szCs w:val="26"/>
        </w:rPr>
      </w:pPr>
    </w:p>
    <w:p w:rsidR="00ED3AE4" w:rsidRPr="00F972F3" w:rsidRDefault="007E6FD9" w:rsidP="00ED3AE4">
      <w:pPr>
        <w:numPr>
          <w:ilvl w:val="0"/>
          <w:numId w:val="3"/>
        </w:num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ASAJA vuelve a </w:t>
      </w:r>
      <w:r w:rsidR="00C213E1">
        <w:rPr>
          <w:rFonts w:asciiTheme="minorHAnsi" w:hAnsiTheme="minorHAnsi"/>
          <w:b/>
          <w:sz w:val="26"/>
          <w:szCs w:val="26"/>
        </w:rPr>
        <w:t xml:space="preserve">demostrar su doble discurso, uno de cara a los ganaderos y otro en las mesas de negociación. La organización agraria se pone al lado de sus compañeros en la CEOE, industria y distribución, para favorecer la necesidad política de la ministra de “vender” como resuelta una crisis que está lejos de haber encontrado una solución. </w:t>
      </w:r>
    </w:p>
    <w:p w:rsidR="00ED3AE4" w:rsidRPr="00F972F3" w:rsidRDefault="00ED3AE4" w:rsidP="00ED3AE4">
      <w:pPr>
        <w:jc w:val="both"/>
        <w:rPr>
          <w:rFonts w:asciiTheme="minorHAnsi" w:hAnsiTheme="minorHAnsi"/>
          <w:b/>
          <w:sz w:val="26"/>
          <w:szCs w:val="26"/>
        </w:rPr>
      </w:pPr>
    </w:p>
    <w:p w:rsidR="00957B9C" w:rsidRPr="00F972F3" w:rsidRDefault="00957B9C" w:rsidP="007F5EB0">
      <w:pPr>
        <w:jc w:val="both"/>
        <w:rPr>
          <w:rFonts w:asciiTheme="minorHAnsi" w:hAnsiTheme="minorHAnsi"/>
          <w:b/>
          <w:sz w:val="26"/>
          <w:szCs w:val="26"/>
        </w:rPr>
      </w:pPr>
    </w:p>
    <w:p w:rsidR="008F0A03" w:rsidRDefault="008F0A03" w:rsidP="00413A8F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413A8F" w:rsidRPr="00617E0D" w:rsidRDefault="00413A8F" w:rsidP="00413A8F">
      <w:pPr>
        <w:jc w:val="both"/>
        <w:rPr>
          <w:rFonts w:asciiTheme="minorHAnsi" w:hAnsiTheme="minorHAnsi"/>
          <w:b/>
          <w:i/>
        </w:rPr>
      </w:pPr>
      <w:r w:rsidRPr="00617E0D">
        <w:rPr>
          <w:rFonts w:asciiTheme="minorHAnsi" w:hAnsiTheme="minorHAnsi"/>
          <w:b/>
          <w:i/>
        </w:rPr>
        <w:t xml:space="preserve">Valladolid, </w:t>
      </w:r>
      <w:r w:rsidR="003E4F9F" w:rsidRPr="00617E0D">
        <w:rPr>
          <w:rFonts w:asciiTheme="minorHAnsi" w:hAnsiTheme="minorHAnsi"/>
          <w:b/>
          <w:i/>
        </w:rPr>
        <w:t>11</w:t>
      </w:r>
      <w:r w:rsidR="00EA098B" w:rsidRPr="00617E0D">
        <w:rPr>
          <w:rFonts w:asciiTheme="minorHAnsi" w:hAnsiTheme="minorHAnsi"/>
          <w:b/>
          <w:i/>
        </w:rPr>
        <w:t xml:space="preserve"> de septiembre de 2</w:t>
      </w:r>
      <w:r w:rsidRPr="00617E0D">
        <w:rPr>
          <w:rFonts w:asciiTheme="minorHAnsi" w:hAnsiTheme="minorHAnsi"/>
          <w:b/>
          <w:i/>
        </w:rPr>
        <w:t>01</w:t>
      </w:r>
      <w:r w:rsidR="007F5EB0" w:rsidRPr="00617E0D">
        <w:rPr>
          <w:rFonts w:asciiTheme="minorHAnsi" w:hAnsiTheme="minorHAnsi"/>
          <w:b/>
          <w:i/>
        </w:rPr>
        <w:t>5</w:t>
      </w:r>
    </w:p>
    <w:p w:rsidR="00240F88" w:rsidRPr="00617E0D" w:rsidRDefault="00240F88" w:rsidP="00CE22F2">
      <w:pPr>
        <w:jc w:val="both"/>
        <w:outlineLvl w:val="0"/>
        <w:rPr>
          <w:rFonts w:asciiTheme="minorHAnsi" w:hAnsiTheme="minorHAnsi" w:cs="Arial"/>
        </w:rPr>
      </w:pPr>
    </w:p>
    <w:p w:rsidR="007B3CE9" w:rsidRPr="00617E0D" w:rsidRDefault="002A389A" w:rsidP="008F0A03">
      <w:pPr>
        <w:jc w:val="both"/>
        <w:outlineLvl w:val="0"/>
        <w:rPr>
          <w:rFonts w:asciiTheme="minorHAnsi" w:hAnsiTheme="minorHAnsi" w:cs="Arial"/>
        </w:rPr>
      </w:pPr>
      <w:r w:rsidRPr="00617E0D">
        <w:rPr>
          <w:rFonts w:asciiTheme="minorHAnsi" w:hAnsiTheme="minorHAnsi" w:cs="Arial"/>
        </w:rPr>
        <w:t xml:space="preserve">LA ALIANZA UPA-COAG </w:t>
      </w:r>
      <w:r w:rsidR="008F0A03" w:rsidRPr="00617E0D">
        <w:rPr>
          <w:rFonts w:asciiTheme="minorHAnsi" w:hAnsiTheme="minorHAnsi" w:cs="Arial"/>
        </w:rPr>
        <w:t xml:space="preserve">rechaza el contenido del acuerdo anunciado ayer por la ministra de Agricultura, Isabel García Tejerina, ya que </w:t>
      </w:r>
      <w:r w:rsidR="00317BB7" w:rsidRPr="00617E0D">
        <w:rPr>
          <w:rFonts w:asciiTheme="minorHAnsi" w:hAnsiTheme="minorHAnsi" w:cs="Arial"/>
        </w:rPr>
        <w:t>está muy lejos de</w:t>
      </w:r>
      <w:r w:rsidR="008F0A03" w:rsidRPr="00617E0D">
        <w:rPr>
          <w:rFonts w:asciiTheme="minorHAnsi" w:hAnsiTheme="minorHAnsi" w:cs="Arial"/>
        </w:rPr>
        <w:t xml:space="preserve"> </w:t>
      </w:r>
      <w:r w:rsidR="00317BB7" w:rsidRPr="00617E0D">
        <w:rPr>
          <w:rFonts w:asciiTheme="minorHAnsi" w:hAnsiTheme="minorHAnsi" w:cs="Arial"/>
        </w:rPr>
        <w:t>favorecer el logro de</w:t>
      </w:r>
      <w:r w:rsidR="008F0A03" w:rsidRPr="00617E0D">
        <w:rPr>
          <w:rFonts w:asciiTheme="minorHAnsi" w:hAnsiTheme="minorHAnsi" w:cs="Arial"/>
        </w:rPr>
        <w:t xml:space="preserve"> la principal reivindicación de los ganaderos,</w:t>
      </w:r>
      <w:r w:rsidR="00317BB7" w:rsidRPr="00617E0D">
        <w:rPr>
          <w:rFonts w:asciiTheme="minorHAnsi" w:hAnsiTheme="minorHAnsi" w:cs="Arial"/>
        </w:rPr>
        <w:t xml:space="preserve"> </w:t>
      </w:r>
      <w:r w:rsidR="008F0A03" w:rsidRPr="00617E0D">
        <w:rPr>
          <w:rFonts w:asciiTheme="minorHAnsi" w:hAnsiTheme="minorHAnsi" w:cs="Arial"/>
        </w:rPr>
        <w:t xml:space="preserve">un precio mínimo </w:t>
      </w:r>
      <w:r w:rsidR="00317BB7" w:rsidRPr="00617E0D">
        <w:rPr>
          <w:rFonts w:asciiTheme="minorHAnsi" w:hAnsiTheme="minorHAnsi" w:cs="Arial"/>
        </w:rPr>
        <w:t>para la</w:t>
      </w:r>
      <w:r w:rsidR="008F0A03" w:rsidRPr="00617E0D">
        <w:rPr>
          <w:rFonts w:asciiTheme="minorHAnsi" w:hAnsiTheme="minorHAnsi" w:cs="Arial"/>
        </w:rPr>
        <w:t xml:space="preserve"> leche. Es un acuerdo basado en compromisos “voluntarios” de las partes, que es más de lo mismo de lo que ya teníamos y lo mismo contra lo que los productores de leche ya han mostrado su rechazo, particularmente en las movilizaciones de las últimas semanas</w:t>
      </w:r>
      <w:r w:rsidR="00317BB7" w:rsidRPr="00617E0D">
        <w:rPr>
          <w:rFonts w:asciiTheme="minorHAnsi" w:hAnsiTheme="minorHAnsi" w:cs="Arial"/>
        </w:rPr>
        <w:t>, y no añade ninguna garantía ni seguridad sobre su cumplimiento</w:t>
      </w:r>
      <w:r w:rsidR="008F0A03" w:rsidRPr="00617E0D">
        <w:rPr>
          <w:rFonts w:asciiTheme="minorHAnsi" w:hAnsiTheme="minorHAnsi" w:cs="Arial"/>
        </w:rPr>
        <w:t>.</w:t>
      </w:r>
    </w:p>
    <w:p w:rsidR="008F0A03" w:rsidRPr="00617E0D" w:rsidRDefault="008F0A03" w:rsidP="008F0A03">
      <w:pPr>
        <w:jc w:val="both"/>
        <w:outlineLvl w:val="0"/>
        <w:rPr>
          <w:rFonts w:asciiTheme="minorHAnsi" w:hAnsiTheme="minorHAnsi" w:cs="Arial"/>
        </w:rPr>
      </w:pPr>
    </w:p>
    <w:p w:rsidR="008F0A03" w:rsidRPr="00617E0D" w:rsidRDefault="008F0A03" w:rsidP="008F0A03">
      <w:pPr>
        <w:jc w:val="both"/>
        <w:outlineLvl w:val="0"/>
        <w:rPr>
          <w:rFonts w:asciiTheme="minorHAnsi" w:hAnsiTheme="minorHAnsi" w:cs="Arial"/>
        </w:rPr>
      </w:pPr>
      <w:r w:rsidRPr="00617E0D">
        <w:rPr>
          <w:rFonts w:asciiTheme="minorHAnsi" w:hAnsiTheme="minorHAnsi" w:cs="Arial"/>
        </w:rPr>
        <w:t xml:space="preserve">En este sentido, la posición favorable de ASAJA </w:t>
      </w:r>
      <w:r w:rsidR="00052173">
        <w:rPr>
          <w:rFonts w:asciiTheme="minorHAnsi" w:hAnsiTheme="minorHAnsi" w:cs="Arial"/>
        </w:rPr>
        <w:t xml:space="preserve">y Cooperativas Agroalimentarias </w:t>
      </w:r>
      <w:r w:rsidRPr="00617E0D">
        <w:rPr>
          <w:rFonts w:asciiTheme="minorHAnsi" w:hAnsiTheme="minorHAnsi" w:cs="Arial"/>
        </w:rPr>
        <w:t>a dicho acuerdo no puede interpretarse más que como una nueva traición a los ganaderos, tanto en el espíritu como en la letra, ya que lo que han apoyado en Madrid no ti</w:t>
      </w:r>
      <w:r w:rsidR="007576FA">
        <w:rPr>
          <w:rFonts w:asciiTheme="minorHAnsi" w:hAnsiTheme="minorHAnsi" w:cs="Arial"/>
        </w:rPr>
        <w:t>ene</w:t>
      </w:r>
      <w:r w:rsidRPr="00617E0D">
        <w:rPr>
          <w:rFonts w:asciiTheme="minorHAnsi" w:hAnsiTheme="minorHAnsi" w:cs="Arial"/>
        </w:rPr>
        <w:t xml:space="preserve"> nada que ver con las razones y las reivindicaciones con las que los han movilizado</w:t>
      </w:r>
      <w:r w:rsidR="00680D46" w:rsidRPr="00617E0D">
        <w:rPr>
          <w:rFonts w:asciiTheme="minorHAnsi" w:hAnsiTheme="minorHAnsi" w:cs="Arial"/>
        </w:rPr>
        <w:t xml:space="preserve"> en Castilla y León</w:t>
      </w:r>
      <w:r w:rsidRPr="00617E0D">
        <w:rPr>
          <w:rFonts w:asciiTheme="minorHAnsi" w:hAnsiTheme="minorHAnsi" w:cs="Arial"/>
        </w:rPr>
        <w:t>.</w:t>
      </w:r>
      <w:r w:rsidR="00680D46" w:rsidRPr="00617E0D">
        <w:rPr>
          <w:rFonts w:asciiTheme="minorHAnsi" w:hAnsiTheme="minorHAnsi" w:cs="Arial"/>
        </w:rPr>
        <w:t xml:space="preserve"> Una prueba más del doble discurso de una organización agraria que a la hora de la verdad se posiciona junto a sus compañeros de la CEOE</w:t>
      </w:r>
      <w:r w:rsidR="007576FA">
        <w:rPr>
          <w:rFonts w:asciiTheme="minorHAnsi" w:hAnsiTheme="minorHAnsi" w:cs="Arial"/>
        </w:rPr>
        <w:t>,</w:t>
      </w:r>
      <w:r w:rsidR="00680D46" w:rsidRPr="00617E0D">
        <w:rPr>
          <w:rFonts w:asciiTheme="minorHAnsi" w:hAnsiTheme="minorHAnsi" w:cs="Arial"/>
        </w:rPr>
        <w:t xml:space="preserve"> industriales y distribuidores</w:t>
      </w:r>
      <w:r w:rsidR="007576FA">
        <w:rPr>
          <w:rFonts w:asciiTheme="minorHAnsi" w:hAnsiTheme="minorHAnsi" w:cs="Arial"/>
        </w:rPr>
        <w:t>,</w:t>
      </w:r>
      <w:r w:rsidR="00680D46" w:rsidRPr="00617E0D">
        <w:rPr>
          <w:rFonts w:asciiTheme="minorHAnsi" w:hAnsiTheme="minorHAnsi" w:cs="Arial"/>
        </w:rPr>
        <w:t xml:space="preserve"> para favorecer la necesidad política de la ministra de cerrar una crisis que podría perjudicar sus aspiraciones electorales.</w:t>
      </w:r>
    </w:p>
    <w:p w:rsidR="00680D46" w:rsidRDefault="00052173" w:rsidP="00052173">
      <w:pPr>
        <w:pStyle w:val="NormalWeb"/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</w:t>
      </w:r>
      <w:r w:rsidR="00680D46" w:rsidRPr="00617E0D">
        <w:rPr>
          <w:rFonts w:asciiTheme="minorHAnsi" w:hAnsiTheme="minorHAnsi" w:cs="Arial"/>
        </w:rPr>
        <w:t xml:space="preserve"> Alianza UPA-COAG</w:t>
      </w:r>
      <w:r>
        <w:rPr>
          <w:rFonts w:asciiTheme="minorHAnsi" w:hAnsiTheme="minorHAnsi" w:cs="Arial"/>
        </w:rPr>
        <w:t xml:space="preserve"> denuncia la falta de unidad en las mesas, que es donde realmente </w:t>
      </w:r>
      <w:r w:rsidR="0088233E">
        <w:rPr>
          <w:rFonts w:asciiTheme="minorHAnsi" w:hAnsiTheme="minorHAnsi" w:cs="Arial"/>
        </w:rPr>
        <w:t>se debe transformar en logros efectivos</w:t>
      </w:r>
      <w:r>
        <w:rPr>
          <w:rFonts w:asciiTheme="minorHAnsi" w:hAnsiTheme="minorHAnsi" w:cs="Arial"/>
        </w:rPr>
        <w:t xml:space="preserve"> para el sector, y lamentamos  que Asaja haya enterrado su principal propuesta de imponer un precio mínimo </w:t>
      </w:r>
      <w:r w:rsidRPr="00052173">
        <w:rPr>
          <w:rFonts w:asciiTheme="minorHAnsi" w:hAnsiTheme="minorHAnsi" w:cs="Arial"/>
        </w:rPr>
        <w:t>de</w:t>
      </w:r>
      <w:r w:rsidR="00457FAB" w:rsidRPr="00052173">
        <w:rPr>
          <w:rFonts w:asciiTheme="minorHAnsi" w:hAnsiTheme="minorHAnsi" w:cs="Arial"/>
        </w:rPr>
        <w:t xml:space="preserve"> 0,37 €/litro</w:t>
      </w:r>
      <w:r w:rsidR="0088233E">
        <w:rPr>
          <w:rFonts w:asciiTheme="minorHAnsi" w:hAnsiTheme="minorHAnsi" w:cs="Arial"/>
        </w:rPr>
        <w:t>,</w:t>
      </w:r>
      <w:r w:rsidR="00B16B39" w:rsidRPr="00617E0D">
        <w:rPr>
          <w:rFonts w:asciiTheme="minorHAnsi" w:hAnsiTheme="minorHAnsi" w:cs="Arial"/>
        </w:rPr>
        <w:t xml:space="preserve"> aceptan</w:t>
      </w:r>
      <w:r>
        <w:rPr>
          <w:rFonts w:asciiTheme="minorHAnsi" w:hAnsiTheme="minorHAnsi" w:cs="Arial"/>
        </w:rPr>
        <w:t>do lo primero que se ha puesto encima de la mesa, aunque se trate de</w:t>
      </w:r>
      <w:r w:rsidR="00B16B39" w:rsidRPr="00617E0D">
        <w:rPr>
          <w:rFonts w:asciiTheme="minorHAnsi" w:hAnsiTheme="minorHAnsi" w:cs="Arial"/>
        </w:rPr>
        <w:t xml:space="preserve"> </w:t>
      </w:r>
      <w:r w:rsidR="000D5B1B">
        <w:rPr>
          <w:rFonts w:asciiTheme="minorHAnsi" w:hAnsiTheme="minorHAnsi" w:cs="Arial"/>
        </w:rPr>
        <w:t xml:space="preserve">un </w:t>
      </w:r>
      <w:r w:rsidR="0088233E">
        <w:rPr>
          <w:rFonts w:asciiTheme="minorHAnsi" w:hAnsiTheme="minorHAnsi" w:cs="Arial"/>
        </w:rPr>
        <w:t>texto</w:t>
      </w:r>
      <w:r w:rsidR="000D5B1B">
        <w:rPr>
          <w:rFonts w:asciiTheme="minorHAnsi" w:hAnsiTheme="minorHAnsi" w:cs="Arial"/>
        </w:rPr>
        <w:t xml:space="preserve"> basado</w:t>
      </w:r>
      <w:r w:rsidR="00B16B39" w:rsidRPr="00617E0D">
        <w:rPr>
          <w:rFonts w:asciiTheme="minorHAnsi" w:hAnsiTheme="minorHAnsi" w:cs="Arial"/>
        </w:rPr>
        <w:t xml:space="preserve"> en generalidades y voluntarismos.</w:t>
      </w:r>
    </w:p>
    <w:p w:rsidR="007576FA" w:rsidRDefault="007576FA" w:rsidP="00052173">
      <w:pPr>
        <w:pStyle w:val="NormalWeb"/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Por otra parte</w:t>
      </w:r>
      <w:r w:rsidR="00DD55FE">
        <w:rPr>
          <w:rFonts w:asciiTheme="minorHAnsi" w:hAnsiTheme="minorHAnsi" w:cs="Arial"/>
        </w:rPr>
        <w:t>, recorde</w:t>
      </w:r>
      <w:r>
        <w:rPr>
          <w:rFonts w:asciiTheme="minorHAnsi" w:hAnsiTheme="minorHAnsi" w:cs="Arial"/>
        </w:rPr>
        <w:t xml:space="preserve">mos que el otoño es una época en la que tradicionalmente sube la leche, por lo que </w:t>
      </w:r>
      <w:r w:rsidR="00DD55FE">
        <w:rPr>
          <w:rFonts w:asciiTheme="minorHAnsi" w:hAnsiTheme="minorHAnsi" w:cs="Arial"/>
        </w:rPr>
        <w:t>ante</w:t>
      </w:r>
      <w:r>
        <w:rPr>
          <w:rFonts w:asciiTheme="minorHAnsi" w:hAnsiTheme="minorHAnsi" w:cs="Arial"/>
        </w:rPr>
        <w:t xml:space="preserve"> una hipotética subida </w:t>
      </w:r>
      <w:r w:rsidR="00DD55FE">
        <w:rPr>
          <w:rFonts w:asciiTheme="minorHAnsi" w:hAnsiTheme="minorHAnsi" w:cs="Arial"/>
        </w:rPr>
        <w:t>del precio,  para valorar el alcance real del acuerdo del 10 de septiembre,</w:t>
      </w:r>
      <w:r w:rsidR="00311169">
        <w:rPr>
          <w:rFonts w:asciiTheme="minorHAnsi" w:hAnsiTheme="minorHAnsi" w:cs="Arial"/>
        </w:rPr>
        <w:t xml:space="preserve"> previamente</w:t>
      </w:r>
      <w:r w:rsidR="00DD55FE">
        <w:rPr>
          <w:rFonts w:asciiTheme="minorHAnsi" w:hAnsiTheme="minorHAnsi" w:cs="Arial"/>
        </w:rPr>
        <w:t xml:space="preserve"> habrá que descontar el efecto de la estacionalidad habitual del sector.</w:t>
      </w:r>
    </w:p>
    <w:p w:rsidR="0088233E" w:rsidRDefault="0088233E" w:rsidP="00CE22F2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88233E" w:rsidRPr="00F972F3" w:rsidRDefault="0088233E" w:rsidP="00CE22F2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8D7B42" w:rsidRPr="00F972F3" w:rsidRDefault="000F0903" w:rsidP="00190097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F972F3">
        <w:rPr>
          <w:rFonts w:asciiTheme="minorHAnsi" w:hAnsiTheme="minorHAnsi"/>
          <w:sz w:val="22"/>
          <w:szCs w:val="22"/>
        </w:rPr>
        <w:t xml:space="preserve"> </w:t>
      </w:r>
      <w:r w:rsidR="00D1000A" w:rsidRPr="00F972F3">
        <w:rPr>
          <w:rFonts w:asciiTheme="minorHAnsi" w:hAnsiTheme="minorHAnsi"/>
          <w:sz w:val="22"/>
          <w:szCs w:val="22"/>
        </w:rPr>
        <w:t xml:space="preserve"> </w:t>
      </w:r>
      <w:r w:rsidR="00413A8F" w:rsidRPr="00F972F3">
        <w:rPr>
          <w:rFonts w:asciiTheme="minorHAnsi" w:hAnsiTheme="minorHAnsi"/>
          <w:sz w:val="22"/>
          <w:szCs w:val="22"/>
        </w:rPr>
        <w:t xml:space="preserve">    </w:t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sz w:val="22"/>
          <w:szCs w:val="22"/>
        </w:rPr>
        <w:tab/>
      </w:r>
      <w:r w:rsidR="0032056E" w:rsidRPr="00F972F3">
        <w:rPr>
          <w:rFonts w:asciiTheme="minorHAnsi" w:hAnsiTheme="minorHAnsi"/>
          <w:i/>
          <w:sz w:val="22"/>
          <w:szCs w:val="22"/>
          <w:u w:val="single"/>
        </w:rPr>
        <w:t>Más información:</w:t>
      </w:r>
    </w:p>
    <w:p w:rsidR="0032056E" w:rsidRPr="00F972F3" w:rsidRDefault="0032056E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noProof/>
          <w:sz w:val="22"/>
          <w:szCs w:val="22"/>
        </w:rPr>
      </w:pPr>
      <w:r w:rsidRPr="00F972F3">
        <w:rPr>
          <w:rFonts w:asciiTheme="minorHAnsi" w:hAnsiTheme="minorHAnsi"/>
          <w:b/>
          <w:i/>
          <w:noProof/>
          <w:sz w:val="22"/>
          <w:szCs w:val="22"/>
        </w:rPr>
        <w:t>Aurelio Pérez (618 758553)</w:t>
      </w:r>
      <w:r w:rsidR="00AE0180" w:rsidRPr="00F972F3">
        <w:rPr>
          <w:rFonts w:asciiTheme="minorHAnsi" w:hAnsiTheme="minorHAnsi"/>
          <w:b/>
          <w:i/>
          <w:noProof/>
          <w:sz w:val="22"/>
          <w:szCs w:val="22"/>
        </w:rPr>
        <w:t xml:space="preserve">         </w:t>
      </w:r>
      <w:r w:rsidR="00001D5D" w:rsidRPr="00F972F3">
        <w:rPr>
          <w:rFonts w:asciiTheme="minorHAnsi" w:hAnsiTheme="minorHAnsi"/>
          <w:b/>
          <w:i/>
          <w:noProof/>
          <w:sz w:val="22"/>
          <w:szCs w:val="22"/>
        </w:rPr>
        <w:t>Aurelio González</w:t>
      </w:r>
      <w:r w:rsidR="00AE0180" w:rsidRPr="00F972F3">
        <w:rPr>
          <w:rFonts w:asciiTheme="minorHAnsi" w:hAnsiTheme="minorHAnsi"/>
          <w:b/>
          <w:i/>
          <w:noProof/>
          <w:sz w:val="22"/>
          <w:szCs w:val="22"/>
        </w:rPr>
        <w:t xml:space="preserve"> (</w:t>
      </w:r>
      <w:r w:rsidR="001742B4" w:rsidRPr="00F972F3">
        <w:rPr>
          <w:rFonts w:asciiTheme="minorHAnsi" w:hAnsiTheme="minorHAnsi"/>
          <w:b/>
          <w:i/>
          <w:noProof/>
          <w:sz w:val="22"/>
          <w:szCs w:val="22"/>
        </w:rPr>
        <w:t>617 390551</w:t>
      </w:r>
      <w:r w:rsidR="00AE0180" w:rsidRPr="00F972F3">
        <w:rPr>
          <w:rFonts w:asciiTheme="minorHAnsi" w:hAnsiTheme="minorHAnsi"/>
          <w:b/>
          <w:i/>
          <w:noProof/>
          <w:sz w:val="22"/>
          <w:szCs w:val="22"/>
        </w:rPr>
        <w:t>)</w:t>
      </w:r>
    </w:p>
    <w:p w:rsidR="0032056E" w:rsidRPr="00F972F3" w:rsidRDefault="0032056E" w:rsidP="00174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972F3">
        <w:rPr>
          <w:rFonts w:asciiTheme="minorHAnsi" w:hAnsiTheme="minorHAnsi"/>
          <w:noProof/>
          <w:sz w:val="22"/>
          <w:szCs w:val="22"/>
        </w:rPr>
        <w:t>Coordinadores A</w:t>
      </w:r>
      <w:r w:rsidR="000D116A" w:rsidRPr="00F972F3">
        <w:rPr>
          <w:rFonts w:asciiTheme="minorHAnsi" w:hAnsiTheme="minorHAnsi"/>
          <w:noProof/>
          <w:sz w:val="22"/>
          <w:szCs w:val="22"/>
        </w:rPr>
        <w:t xml:space="preserve">LIANZA </w:t>
      </w:r>
      <w:r w:rsidRPr="00F972F3">
        <w:rPr>
          <w:rFonts w:asciiTheme="minorHAnsi" w:hAnsiTheme="minorHAnsi"/>
          <w:noProof/>
          <w:sz w:val="22"/>
          <w:szCs w:val="22"/>
        </w:rPr>
        <w:t>UPA-COAG</w:t>
      </w:r>
    </w:p>
    <w:sectPr w:rsidR="0032056E" w:rsidRPr="00F972F3" w:rsidSect="007D16AD">
      <w:headerReference w:type="default" r:id="rId8"/>
      <w:footerReference w:type="default" r:id="rId9"/>
      <w:pgSz w:w="11906" w:h="16838" w:code="9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18" w:rsidRDefault="007C6218">
      <w:r>
        <w:separator/>
      </w:r>
    </w:p>
  </w:endnote>
  <w:endnote w:type="continuationSeparator" w:id="0">
    <w:p w:rsidR="007C6218" w:rsidRDefault="007C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Pr="00A648AC" w:rsidRDefault="002733C2" w:rsidP="002733C2">
    <w:pPr>
      <w:pStyle w:val="Encabezado"/>
      <w:pBdr>
        <w:bottom w:val="single" w:sz="12" w:space="1" w:color="auto"/>
      </w:pBdr>
      <w:jc w:val="center"/>
      <w:rPr>
        <w:rFonts w:ascii="Verdana" w:hAnsi="Verdana" w:cs="Verdana"/>
        <w:b/>
        <w:bCs/>
        <w:color w:val="4F6228" w:themeColor="accent3" w:themeShade="80"/>
        <w:sz w:val="20"/>
        <w:szCs w:val="20"/>
      </w:rPr>
    </w:pPr>
    <w:r w:rsidRPr="00A648AC">
      <w:rPr>
        <w:rFonts w:ascii="Verdana" w:hAnsi="Verdana" w:cs="Verdana"/>
        <w:b/>
        <w:bCs/>
        <w:color w:val="4F6228" w:themeColor="accent3" w:themeShade="80"/>
        <w:sz w:val="20"/>
        <w:szCs w:val="20"/>
      </w:rPr>
      <w:t xml:space="preserve">ALIANZA </w:t>
    </w:r>
    <w:r w:rsidR="00854DF1" w:rsidRPr="00A648AC">
      <w:rPr>
        <w:rFonts w:ascii="Verdana" w:hAnsi="Verdana" w:cs="Verdana"/>
        <w:b/>
        <w:bCs/>
        <w:color w:val="4F6228" w:themeColor="accent3" w:themeShade="80"/>
        <w:sz w:val="20"/>
        <w:szCs w:val="20"/>
      </w:rPr>
      <w:t>UPA-COAG</w:t>
    </w:r>
  </w:p>
  <w:p w:rsidR="002733C2" w:rsidRPr="00A648AC" w:rsidRDefault="00A648AC" w:rsidP="00271983">
    <w:pPr>
      <w:pStyle w:val="Piedepgina"/>
      <w:jc w:val="center"/>
      <w:rPr>
        <w:rFonts w:ascii="Arial" w:hAnsi="Arial" w:cs="Arial"/>
        <w:b/>
        <w:color w:val="4F6228" w:themeColor="accent3" w:themeShade="80"/>
        <w:sz w:val="18"/>
        <w:szCs w:val="18"/>
      </w:rPr>
    </w:pPr>
    <w:r>
      <w:rPr>
        <w:rFonts w:ascii="Arial" w:hAnsi="Arial" w:cs="Arial"/>
        <w:b/>
        <w:color w:val="4F6228" w:themeColor="accent3" w:themeShade="80"/>
        <w:sz w:val="18"/>
        <w:szCs w:val="18"/>
      </w:rPr>
      <w:t>C/ Pío del Río Hortega, 6.  47014</w:t>
    </w:r>
    <w:r w:rsidRPr="00A648AC">
      <w:rPr>
        <w:rFonts w:ascii="Arial" w:hAnsi="Arial" w:cs="Arial"/>
        <w:b/>
        <w:color w:val="4F6228" w:themeColor="accent3" w:themeShade="80"/>
        <w:sz w:val="18"/>
        <w:szCs w:val="18"/>
      </w:rPr>
      <w:t>–</w:t>
    </w:r>
    <w:r w:rsidR="00271983" w:rsidRPr="00A648AC">
      <w:rPr>
        <w:rFonts w:ascii="Arial" w:hAnsi="Arial" w:cs="Arial"/>
        <w:b/>
        <w:color w:val="4F6228" w:themeColor="accent3" w:themeShade="80"/>
        <w:sz w:val="18"/>
        <w:szCs w:val="18"/>
      </w:rPr>
      <w:t>VALLADOLID</w:t>
    </w:r>
    <w:r>
      <w:rPr>
        <w:rFonts w:ascii="Arial" w:hAnsi="Arial" w:cs="Arial"/>
        <w:b/>
        <w:color w:val="4F6228" w:themeColor="accent3" w:themeShade="80"/>
        <w:sz w:val="18"/>
        <w:szCs w:val="18"/>
      </w:rPr>
      <w:t xml:space="preserve">  983 336975  983 306855 </w:t>
    </w:r>
    <w:r w:rsidRPr="00A648AC">
      <w:rPr>
        <w:rFonts w:ascii="Arial" w:hAnsi="Arial" w:cs="Arial"/>
        <w:b/>
        <w:color w:val="4F6228" w:themeColor="accent3" w:themeShade="80"/>
        <w:sz w:val="18"/>
        <w:szCs w:val="18"/>
      </w:rPr>
      <w:t xml:space="preserve"> www.alianzaupacoag.es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18" w:rsidRDefault="007C6218">
      <w:r>
        <w:separator/>
      </w:r>
    </w:p>
  </w:footnote>
  <w:footnote w:type="continuationSeparator" w:id="0">
    <w:p w:rsidR="007C6218" w:rsidRDefault="007C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C2" w:rsidRDefault="00AD16D3" w:rsidP="00520859">
    <w:pPr>
      <w:pStyle w:val="Encabezado"/>
      <w:jc w:val="center"/>
    </w:pPr>
    <w:r>
      <w:rPr>
        <w:noProof/>
        <w:lang w:val="es-ES"/>
      </w:rPr>
      <w:pict>
        <v:line id="_x0000_s2054" style="position:absolute;left:0;text-align:left;z-index:251657728" from="0,83.15pt" to="423pt,83.15pt"/>
      </w:pict>
    </w:r>
    <w:r w:rsidR="000B48FA">
      <w:rPr>
        <w:noProof/>
        <w:lang w:val="es-ES"/>
      </w:rPr>
      <w:drawing>
        <wp:inline distT="0" distB="0" distL="0" distR="0">
          <wp:extent cx="2663190" cy="905971"/>
          <wp:effectExtent l="19050" t="0" r="3810" b="0"/>
          <wp:docPr id="1" name="Imagen 1" descr="LOGO AL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234" cy="907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CA2"/>
    <w:multiLevelType w:val="hybridMultilevel"/>
    <w:tmpl w:val="6DC6D3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261BB"/>
    <w:multiLevelType w:val="hybridMultilevel"/>
    <w:tmpl w:val="4C42E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573A1"/>
    <w:multiLevelType w:val="hybridMultilevel"/>
    <w:tmpl w:val="F3E2AB28"/>
    <w:lvl w:ilvl="0" w:tplc="7EC0F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08DD"/>
    <w:multiLevelType w:val="hybridMultilevel"/>
    <w:tmpl w:val="5F7EC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3C2"/>
    <w:rsid w:val="00001D5D"/>
    <w:rsid w:val="000128A0"/>
    <w:rsid w:val="00032A4F"/>
    <w:rsid w:val="00052173"/>
    <w:rsid w:val="0008472E"/>
    <w:rsid w:val="0009390F"/>
    <w:rsid w:val="000A4F74"/>
    <w:rsid w:val="000B48FA"/>
    <w:rsid w:val="000D116A"/>
    <w:rsid w:val="000D5B1B"/>
    <w:rsid w:val="000E2F61"/>
    <w:rsid w:val="000F0903"/>
    <w:rsid w:val="00140563"/>
    <w:rsid w:val="00146764"/>
    <w:rsid w:val="00151B1F"/>
    <w:rsid w:val="001742B4"/>
    <w:rsid w:val="00190097"/>
    <w:rsid w:val="001B1E01"/>
    <w:rsid w:val="001F0DD0"/>
    <w:rsid w:val="00240F88"/>
    <w:rsid w:val="0024554A"/>
    <w:rsid w:val="00261A9A"/>
    <w:rsid w:val="00271983"/>
    <w:rsid w:val="002733C2"/>
    <w:rsid w:val="00285268"/>
    <w:rsid w:val="002A17A9"/>
    <w:rsid w:val="002A389A"/>
    <w:rsid w:val="002B679A"/>
    <w:rsid w:val="002E4DE7"/>
    <w:rsid w:val="002F5615"/>
    <w:rsid w:val="00300066"/>
    <w:rsid w:val="00301F20"/>
    <w:rsid w:val="00311169"/>
    <w:rsid w:val="00317BB7"/>
    <w:rsid w:val="0032056E"/>
    <w:rsid w:val="003275F0"/>
    <w:rsid w:val="00374D07"/>
    <w:rsid w:val="00386CE0"/>
    <w:rsid w:val="00392EEE"/>
    <w:rsid w:val="003A31B3"/>
    <w:rsid w:val="003B2335"/>
    <w:rsid w:val="003C63CB"/>
    <w:rsid w:val="003E4F9F"/>
    <w:rsid w:val="0040278A"/>
    <w:rsid w:val="00413A8F"/>
    <w:rsid w:val="00426F1D"/>
    <w:rsid w:val="00433CA1"/>
    <w:rsid w:val="00457FAB"/>
    <w:rsid w:val="00472771"/>
    <w:rsid w:val="004773C9"/>
    <w:rsid w:val="004856D3"/>
    <w:rsid w:val="004953F3"/>
    <w:rsid w:val="004E2E8B"/>
    <w:rsid w:val="004F2B8A"/>
    <w:rsid w:val="00520859"/>
    <w:rsid w:val="00527355"/>
    <w:rsid w:val="00562CB9"/>
    <w:rsid w:val="00564E4B"/>
    <w:rsid w:val="00594727"/>
    <w:rsid w:val="005A231C"/>
    <w:rsid w:val="005B09EC"/>
    <w:rsid w:val="005D4CF8"/>
    <w:rsid w:val="00617E0D"/>
    <w:rsid w:val="00623AFA"/>
    <w:rsid w:val="00645C27"/>
    <w:rsid w:val="006615D4"/>
    <w:rsid w:val="00680D46"/>
    <w:rsid w:val="00680EB6"/>
    <w:rsid w:val="006820CB"/>
    <w:rsid w:val="006B026B"/>
    <w:rsid w:val="006B2A2C"/>
    <w:rsid w:val="006C1E03"/>
    <w:rsid w:val="006F1383"/>
    <w:rsid w:val="00707E22"/>
    <w:rsid w:val="007576FA"/>
    <w:rsid w:val="00784F07"/>
    <w:rsid w:val="007A22CB"/>
    <w:rsid w:val="007B3CE9"/>
    <w:rsid w:val="007C6218"/>
    <w:rsid w:val="007D10ED"/>
    <w:rsid w:val="007D121E"/>
    <w:rsid w:val="007D16AD"/>
    <w:rsid w:val="007D2161"/>
    <w:rsid w:val="007E3484"/>
    <w:rsid w:val="007E6FD9"/>
    <w:rsid w:val="007F468E"/>
    <w:rsid w:val="007F5EB0"/>
    <w:rsid w:val="00850C01"/>
    <w:rsid w:val="00854DF1"/>
    <w:rsid w:val="0088233E"/>
    <w:rsid w:val="00891CF9"/>
    <w:rsid w:val="008B1189"/>
    <w:rsid w:val="008D2C85"/>
    <w:rsid w:val="008D3CEC"/>
    <w:rsid w:val="008D7B42"/>
    <w:rsid w:val="008F0A03"/>
    <w:rsid w:val="00957B9C"/>
    <w:rsid w:val="00964C31"/>
    <w:rsid w:val="00972DF9"/>
    <w:rsid w:val="009827A3"/>
    <w:rsid w:val="00995794"/>
    <w:rsid w:val="009C4FB1"/>
    <w:rsid w:val="00A27A3D"/>
    <w:rsid w:val="00A41A36"/>
    <w:rsid w:val="00A57972"/>
    <w:rsid w:val="00A627DB"/>
    <w:rsid w:val="00A648AC"/>
    <w:rsid w:val="00AD16D3"/>
    <w:rsid w:val="00AE0180"/>
    <w:rsid w:val="00B16B39"/>
    <w:rsid w:val="00B32BC5"/>
    <w:rsid w:val="00B65317"/>
    <w:rsid w:val="00B72C37"/>
    <w:rsid w:val="00B80579"/>
    <w:rsid w:val="00B85996"/>
    <w:rsid w:val="00BA352E"/>
    <w:rsid w:val="00BE7713"/>
    <w:rsid w:val="00BE7B80"/>
    <w:rsid w:val="00C213E1"/>
    <w:rsid w:val="00C33FDA"/>
    <w:rsid w:val="00C72082"/>
    <w:rsid w:val="00C90D2D"/>
    <w:rsid w:val="00CB3CD5"/>
    <w:rsid w:val="00CD0DDD"/>
    <w:rsid w:val="00CD2893"/>
    <w:rsid w:val="00CD37AF"/>
    <w:rsid w:val="00CE22F2"/>
    <w:rsid w:val="00D1000A"/>
    <w:rsid w:val="00D75B2A"/>
    <w:rsid w:val="00DD365B"/>
    <w:rsid w:val="00DD55FE"/>
    <w:rsid w:val="00DF214D"/>
    <w:rsid w:val="00E0451B"/>
    <w:rsid w:val="00E3614E"/>
    <w:rsid w:val="00E76AE9"/>
    <w:rsid w:val="00E87422"/>
    <w:rsid w:val="00EA098B"/>
    <w:rsid w:val="00EA60C6"/>
    <w:rsid w:val="00ED3AE4"/>
    <w:rsid w:val="00EF4D26"/>
    <w:rsid w:val="00F006D7"/>
    <w:rsid w:val="00F04770"/>
    <w:rsid w:val="00F04E38"/>
    <w:rsid w:val="00F272CD"/>
    <w:rsid w:val="00F41A5B"/>
    <w:rsid w:val="00F47738"/>
    <w:rsid w:val="00F50B66"/>
    <w:rsid w:val="00F5395A"/>
    <w:rsid w:val="00F60514"/>
    <w:rsid w:val="00F64697"/>
    <w:rsid w:val="00F70847"/>
    <w:rsid w:val="00F743B9"/>
    <w:rsid w:val="00F972F3"/>
    <w:rsid w:val="00FF08A7"/>
    <w:rsid w:val="00FF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C2"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paragraph" w:styleId="Ttulo2">
    <w:name w:val="heading 2"/>
    <w:basedOn w:val="Normal"/>
    <w:next w:val="Normal"/>
    <w:qFormat/>
    <w:rsid w:val="00433CA1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i/>
      <w:iCs/>
      <w:kern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733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733C2"/>
    <w:rPr>
      <w:rFonts w:eastAsia="Arial Unicode MS"/>
      <w:kern w:val="1"/>
      <w:sz w:val="24"/>
      <w:szCs w:val="24"/>
      <w:lang w:val="es-ES_tradnl" w:bidi="ar-SA"/>
    </w:rPr>
  </w:style>
  <w:style w:type="paragraph" w:styleId="Piedepgina">
    <w:name w:val="footer"/>
    <w:basedOn w:val="Normal"/>
    <w:rsid w:val="002733C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374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tradilla11">
    <w:name w:val="entradilla11"/>
    <w:basedOn w:val="Fuentedeprrafopredeter"/>
    <w:rsid w:val="00433CA1"/>
    <w:rPr>
      <w:rFonts w:ascii="Verdana" w:hAnsi="Verdana" w:hint="default"/>
      <w:b/>
      <w:bCs/>
      <w:color w:val="484F5E"/>
      <w:sz w:val="17"/>
      <w:szCs w:val="17"/>
    </w:rPr>
  </w:style>
  <w:style w:type="paragraph" w:styleId="Textodeglobo">
    <w:name w:val="Balloon Text"/>
    <w:basedOn w:val="Normal"/>
    <w:link w:val="TextodegloboCar"/>
    <w:rsid w:val="005208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0859"/>
    <w:rPr>
      <w:rFonts w:ascii="Tahoma" w:eastAsia="Arial Unicode MS" w:hAnsi="Tahoma" w:cs="Tahoma"/>
      <w:kern w:val="1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A389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3C63C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/>
    </w:rPr>
  </w:style>
  <w:style w:type="character" w:styleId="Textoennegrita">
    <w:name w:val="Strong"/>
    <w:basedOn w:val="Fuentedeprrafopredeter"/>
    <w:uiPriority w:val="22"/>
    <w:qFormat/>
    <w:rsid w:val="0045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CDA6A-F269-4542-AACC-D7F5377A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PRISCI</cp:lastModifiedBy>
  <cp:revision>46</cp:revision>
  <cp:lastPrinted>2015-09-09T10:27:00Z</cp:lastPrinted>
  <dcterms:created xsi:type="dcterms:W3CDTF">2015-09-11T07:04:00Z</dcterms:created>
  <dcterms:modified xsi:type="dcterms:W3CDTF">2015-09-11T09:50:00Z</dcterms:modified>
</cp:coreProperties>
</file>