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5D" w:rsidRPr="00D76870" w:rsidRDefault="00D76870" w:rsidP="00F20D0B">
      <w:pPr>
        <w:pStyle w:val="Body1"/>
        <w:tabs>
          <w:tab w:val="left" w:pos="3119"/>
          <w:tab w:val="left" w:pos="5291"/>
        </w:tabs>
        <w:spacing w:line="264" w:lineRule="auto"/>
        <w:jc w:val="center"/>
        <w:rPr>
          <w:rFonts w:ascii="Arial" w:hAnsi="Arial Unicode MS"/>
          <w:b/>
          <w:color w:val="auto"/>
          <w:sz w:val="23"/>
          <w:szCs w:val="23"/>
        </w:rPr>
      </w:pPr>
      <w:bookmarkStart w:id="0" w:name="_GoBack"/>
      <w:bookmarkEnd w:id="0"/>
      <w:r w:rsidRPr="00D76870">
        <w:rPr>
          <w:rFonts w:ascii="Arial" w:hAnsi="Arial Unicode MS"/>
          <w:b/>
          <w:color w:val="auto"/>
          <w:sz w:val="23"/>
          <w:szCs w:val="23"/>
        </w:rPr>
        <w:t>AGROSEGURO ESTIMA LA INDEMNIZACI</w:t>
      </w:r>
      <w:r w:rsidRPr="00D76870">
        <w:rPr>
          <w:rFonts w:ascii="Arial" w:hAnsi="Arial Unicode MS"/>
          <w:b/>
          <w:color w:val="auto"/>
          <w:sz w:val="23"/>
          <w:szCs w:val="23"/>
        </w:rPr>
        <w:t>Ó</w:t>
      </w:r>
      <w:r w:rsidRPr="00D76870">
        <w:rPr>
          <w:rFonts w:ascii="Arial" w:hAnsi="Arial Unicode MS"/>
          <w:b/>
          <w:color w:val="auto"/>
          <w:sz w:val="23"/>
          <w:szCs w:val="23"/>
        </w:rPr>
        <w:t xml:space="preserve">N CORRESPONDIENTE A FRUTICULTORES ARAGONESES EN </w:t>
      </w:r>
      <w:r w:rsidR="004B6C43">
        <w:rPr>
          <w:rFonts w:ascii="Arial" w:hAnsi="Arial Unicode MS"/>
          <w:b/>
          <w:color w:val="auto"/>
          <w:sz w:val="23"/>
          <w:szCs w:val="23"/>
        </w:rPr>
        <w:t>10</w:t>
      </w:r>
      <w:r w:rsidRPr="00D76870">
        <w:rPr>
          <w:rFonts w:ascii="Arial" w:hAnsi="Arial Unicode MS"/>
          <w:b/>
          <w:color w:val="auto"/>
          <w:sz w:val="23"/>
          <w:szCs w:val="23"/>
        </w:rPr>
        <w:t xml:space="preserve"> MILLONES DE EUROS</w:t>
      </w:r>
    </w:p>
    <w:p w:rsidR="00B664D6" w:rsidRPr="00BC5E79" w:rsidRDefault="00B664D6" w:rsidP="0035415D">
      <w:pPr>
        <w:pStyle w:val="Body1"/>
        <w:tabs>
          <w:tab w:val="left" w:pos="426"/>
          <w:tab w:val="left" w:pos="709"/>
          <w:tab w:val="left" w:pos="3119"/>
          <w:tab w:val="left" w:pos="5291"/>
        </w:tabs>
        <w:spacing w:line="264" w:lineRule="auto"/>
        <w:rPr>
          <w:rFonts w:ascii="Arial" w:hAnsi="Arial Unicode MS"/>
          <w:b/>
          <w:color w:val="auto"/>
          <w:sz w:val="16"/>
          <w:szCs w:val="16"/>
        </w:rPr>
      </w:pPr>
    </w:p>
    <w:p w:rsidR="00F20D0B" w:rsidRPr="00D76870" w:rsidRDefault="00D76870" w:rsidP="0035415D">
      <w:pPr>
        <w:pStyle w:val="Body1"/>
        <w:numPr>
          <w:ilvl w:val="0"/>
          <w:numId w:val="11"/>
        </w:numPr>
        <w:tabs>
          <w:tab w:val="left" w:pos="3119"/>
          <w:tab w:val="left" w:pos="5291"/>
        </w:tabs>
        <w:spacing w:line="264" w:lineRule="auto"/>
        <w:jc w:val="both"/>
        <w:rPr>
          <w:rFonts w:ascii="Arial" w:hAnsi="Arial Unicode MS"/>
          <w:b/>
          <w:color w:val="auto"/>
        </w:rPr>
      </w:pPr>
      <w:r w:rsidRPr="00D76870">
        <w:rPr>
          <w:rFonts w:ascii="Arial" w:hAnsi="Arial Unicode MS"/>
          <w:b/>
          <w:color w:val="auto"/>
        </w:rPr>
        <w:t xml:space="preserve">Ya se ha abonado el </w:t>
      </w:r>
      <w:r w:rsidR="00571929">
        <w:rPr>
          <w:rFonts w:ascii="Arial" w:hAnsi="Arial Unicode MS"/>
          <w:b/>
          <w:color w:val="auto"/>
        </w:rPr>
        <w:t>40</w:t>
      </w:r>
      <w:r w:rsidRPr="00D76870">
        <w:rPr>
          <w:rFonts w:ascii="Arial" w:hAnsi="Arial Unicode MS"/>
          <w:b/>
          <w:color w:val="auto"/>
        </w:rPr>
        <w:t xml:space="preserve">% de las indemnizaciones. </w:t>
      </w:r>
    </w:p>
    <w:p w:rsidR="004964DB" w:rsidRPr="00D76870" w:rsidRDefault="004964DB" w:rsidP="0035415D">
      <w:pPr>
        <w:pStyle w:val="Body1"/>
        <w:numPr>
          <w:ilvl w:val="0"/>
          <w:numId w:val="11"/>
        </w:numPr>
        <w:tabs>
          <w:tab w:val="left" w:pos="3119"/>
          <w:tab w:val="left" w:pos="5291"/>
        </w:tabs>
        <w:spacing w:line="264" w:lineRule="auto"/>
        <w:jc w:val="both"/>
        <w:rPr>
          <w:rFonts w:ascii="Arial" w:hAnsi="Arial Unicode MS"/>
          <w:b/>
          <w:color w:val="auto"/>
        </w:rPr>
      </w:pPr>
      <w:r w:rsidRPr="00D76870">
        <w:rPr>
          <w:rFonts w:ascii="Arial" w:hAnsi="Arial Unicode MS"/>
          <w:b/>
          <w:color w:val="auto"/>
        </w:rPr>
        <w:t>E</w:t>
      </w:r>
      <w:r w:rsidR="00D76870" w:rsidRPr="00D76870">
        <w:rPr>
          <w:rFonts w:ascii="Arial" w:hAnsi="Arial Unicode MS"/>
          <w:b/>
          <w:color w:val="auto"/>
        </w:rPr>
        <w:t>l pedrisco es el riesgo que m</w:t>
      </w:r>
      <w:r w:rsidR="00D76870" w:rsidRPr="00D76870">
        <w:rPr>
          <w:rFonts w:ascii="Arial" w:hAnsi="Arial Unicode MS"/>
          <w:b/>
          <w:color w:val="auto"/>
        </w:rPr>
        <w:t>á</w:t>
      </w:r>
      <w:r w:rsidR="00D76870" w:rsidRPr="00D76870">
        <w:rPr>
          <w:rFonts w:ascii="Arial" w:hAnsi="Arial Unicode MS"/>
          <w:b/>
          <w:color w:val="auto"/>
        </w:rPr>
        <w:t>s ha afectado a la fruta de Arag</w:t>
      </w:r>
      <w:r w:rsidR="00D76870" w:rsidRPr="00D76870">
        <w:rPr>
          <w:rFonts w:ascii="Arial" w:hAnsi="Arial Unicode MS"/>
          <w:b/>
          <w:color w:val="auto"/>
        </w:rPr>
        <w:t>ó</w:t>
      </w:r>
      <w:r w:rsidR="00D76870" w:rsidRPr="00D76870">
        <w:rPr>
          <w:rFonts w:ascii="Arial" w:hAnsi="Arial Unicode MS"/>
          <w:b/>
          <w:color w:val="auto"/>
        </w:rPr>
        <w:t>n.</w:t>
      </w:r>
    </w:p>
    <w:p w:rsidR="00F20D0B" w:rsidRPr="00BC5E79" w:rsidRDefault="00F20D0B" w:rsidP="00F20D0B">
      <w:pPr>
        <w:pStyle w:val="Body1"/>
        <w:tabs>
          <w:tab w:val="left" w:pos="3119"/>
          <w:tab w:val="left" w:pos="5291"/>
        </w:tabs>
        <w:spacing w:line="264" w:lineRule="auto"/>
        <w:jc w:val="both"/>
        <w:rPr>
          <w:rFonts w:ascii="Arial" w:hAnsi="Arial Unicode MS"/>
          <w:color w:val="auto"/>
          <w:sz w:val="16"/>
          <w:szCs w:val="16"/>
        </w:rPr>
      </w:pPr>
    </w:p>
    <w:p w:rsidR="00995ED5" w:rsidRDefault="00F20D0B" w:rsidP="0059314A">
      <w:pPr>
        <w:pStyle w:val="Body1"/>
        <w:tabs>
          <w:tab w:val="left" w:pos="3119"/>
        </w:tabs>
        <w:spacing w:line="264" w:lineRule="auto"/>
        <w:ind w:left="3119" w:hanging="3119"/>
        <w:jc w:val="both"/>
        <w:rPr>
          <w:rFonts w:ascii="Arial" w:hAnsi="Arial"/>
          <w:b/>
          <w:sz w:val="16"/>
        </w:rPr>
      </w:pPr>
      <w:r>
        <w:rPr>
          <w:rFonts w:ascii="Arial" w:hAnsi="Arial Unicode MS"/>
          <w:b/>
          <w:sz w:val="16"/>
        </w:rPr>
        <w:t>M</w:t>
      </w:r>
      <w:r w:rsidR="00995ED5">
        <w:rPr>
          <w:rFonts w:ascii="Arial" w:hAnsi="Arial Unicode MS"/>
          <w:b/>
          <w:sz w:val="16"/>
        </w:rPr>
        <w:t>adrid,</w:t>
      </w:r>
      <w:r w:rsidR="0061494B">
        <w:rPr>
          <w:rFonts w:ascii="Arial" w:hAnsi="Arial Unicode MS"/>
          <w:b/>
          <w:sz w:val="16"/>
        </w:rPr>
        <w:t xml:space="preserve"> </w:t>
      </w:r>
      <w:r w:rsidR="0059314A">
        <w:rPr>
          <w:rFonts w:ascii="Arial" w:hAnsi="Arial Unicode MS"/>
          <w:b/>
          <w:sz w:val="16"/>
        </w:rPr>
        <w:t>18</w:t>
      </w:r>
      <w:r w:rsidR="00EA0A90">
        <w:rPr>
          <w:rFonts w:ascii="Arial" w:hAnsi="Arial Unicode MS"/>
          <w:b/>
          <w:sz w:val="16"/>
        </w:rPr>
        <w:t xml:space="preserve"> </w:t>
      </w:r>
      <w:r w:rsidR="009524D9">
        <w:rPr>
          <w:rFonts w:ascii="Arial" w:hAnsi="Arial Unicode MS"/>
          <w:b/>
          <w:sz w:val="16"/>
        </w:rPr>
        <w:t xml:space="preserve">de </w:t>
      </w:r>
      <w:r w:rsidR="0035415D">
        <w:rPr>
          <w:rFonts w:ascii="Arial" w:hAnsi="Arial Unicode MS"/>
          <w:b/>
          <w:sz w:val="16"/>
        </w:rPr>
        <w:t>septiembre</w:t>
      </w:r>
      <w:r w:rsidR="00995ED5">
        <w:rPr>
          <w:rFonts w:ascii="Arial" w:hAnsi="Arial Unicode MS"/>
          <w:b/>
          <w:sz w:val="16"/>
        </w:rPr>
        <w:t xml:space="preserve"> de 201</w:t>
      </w:r>
      <w:r w:rsidR="0061494B">
        <w:rPr>
          <w:rFonts w:ascii="Arial" w:hAnsi="Arial Unicode MS"/>
          <w:b/>
          <w:sz w:val="16"/>
        </w:rPr>
        <w:t>4</w:t>
      </w:r>
    </w:p>
    <w:p w:rsidR="00995ED5" w:rsidRPr="00BC5E79" w:rsidRDefault="00995ED5" w:rsidP="00F20D0B">
      <w:pPr>
        <w:pStyle w:val="Body1"/>
        <w:tabs>
          <w:tab w:val="left" w:pos="3119"/>
          <w:tab w:val="left" w:pos="5291"/>
        </w:tabs>
        <w:spacing w:line="264" w:lineRule="auto"/>
        <w:jc w:val="both"/>
        <w:rPr>
          <w:rFonts w:ascii="Arial" w:hAnsi="Arial Unicode MS"/>
          <w:color w:val="auto"/>
          <w:sz w:val="16"/>
          <w:szCs w:val="16"/>
        </w:rPr>
      </w:pPr>
    </w:p>
    <w:p w:rsidR="007E4CCF" w:rsidRDefault="007E4CCF" w:rsidP="00701046">
      <w:pPr>
        <w:pStyle w:val="Body1"/>
        <w:spacing w:line="252" w:lineRule="auto"/>
        <w:jc w:val="both"/>
        <w:rPr>
          <w:rFonts w:ascii="Arial" w:hAnsi="Arial" w:cs="Arial"/>
          <w:szCs w:val="24"/>
        </w:rPr>
      </w:pPr>
      <w:r>
        <w:rPr>
          <w:rFonts w:ascii="Arial" w:hAnsi="Arial" w:cs="Arial"/>
          <w:szCs w:val="24"/>
        </w:rPr>
        <w:t xml:space="preserve">La intensa variabilidad climática que hemos experimentado a lo largo de este año ha dejado, hasta el momento, </w:t>
      </w:r>
      <w:r w:rsidR="00F2582B">
        <w:rPr>
          <w:rFonts w:ascii="Arial" w:hAnsi="Arial" w:cs="Arial"/>
          <w:szCs w:val="24"/>
        </w:rPr>
        <w:t xml:space="preserve">en la comunidad autónoma de Aragón </w:t>
      </w:r>
      <w:r>
        <w:rPr>
          <w:rFonts w:ascii="Arial" w:hAnsi="Arial" w:cs="Arial"/>
          <w:szCs w:val="24"/>
        </w:rPr>
        <w:t>una superficie de fruta</w:t>
      </w:r>
      <w:r w:rsidR="00473D1A">
        <w:rPr>
          <w:rFonts w:ascii="Arial" w:hAnsi="Arial" w:cs="Arial"/>
          <w:szCs w:val="24"/>
        </w:rPr>
        <w:t>les</w:t>
      </w:r>
      <w:r>
        <w:rPr>
          <w:rFonts w:ascii="Arial" w:hAnsi="Arial" w:cs="Arial"/>
          <w:szCs w:val="24"/>
        </w:rPr>
        <w:t xml:space="preserve"> asegurada afectada de </w:t>
      </w:r>
      <w:r w:rsidR="00F2582B">
        <w:rPr>
          <w:rFonts w:ascii="Arial" w:hAnsi="Arial" w:cs="Arial"/>
          <w:szCs w:val="24"/>
        </w:rPr>
        <w:t>4</w:t>
      </w:r>
      <w:r>
        <w:rPr>
          <w:rFonts w:ascii="Arial" w:hAnsi="Arial" w:cs="Arial"/>
          <w:szCs w:val="24"/>
        </w:rPr>
        <w:t>.</w:t>
      </w:r>
      <w:r w:rsidR="00F2582B">
        <w:rPr>
          <w:rFonts w:ascii="Arial" w:hAnsi="Arial" w:cs="Arial"/>
          <w:szCs w:val="24"/>
        </w:rPr>
        <w:t>215</w:t>
      </w:r>
      <w:r>
        <w:rPr>
          <w:rFonts w:ascii="Arial" w:hAnsi="Arial" w:cs="Arial"/>
          <w:szCs w:val="24"/>
        </w:rPr>
        <w:t xml:space="preserve"> hectáreas, lo que supone una indemnización</w:t>
      </w:r>
      <w:r w:rsidR="00473D1A">
        <w:rPr>
          <w:rFonts w:ascii="Arial" w:hAnsi="Arial" w:cs="Arial"/>
          <w:szCs w:val="24"/>
        </w:rPr>
        <w:t xml:space="preserve"> estimada de </w:t>
      </w:r>
      <w:r w:rsidR="004B6C43">
        <w:rPr>
          <w:rFonts w:ascii="Arial" w:hAnsi="Arial" w:cs="Arial"/>
          <w:szCs w:val="24"/>
        </w:rPr>
        <w:t>10</w:t>
      </w:r>
      <w:r>
        <w:rPr>
          <w:rFonts w:ascii="Arial" w:hAnsi="Arial" w:cs="Arial"/>
          <w:szCs w:val="24"/>
        </w:rPr>
        <w:t xml:space="preserve"> millones de euros. </w:t>
      </w:r>
    </w:p>
    <w:p w:rsidR="007E4CCF" w:rsidRPr="00701046" w:rsidRDefault="007E4CCF" w:rsidP="00701046">
      <w:pPr>
        <w:pStyle w:val="Body1"/>
        <w:spacing w:line="252" w:lineRule="auto"/>
        <w:jc w:val="both"/>
        <w:rPr>
          <w:rFonts w:ascii="Arial" w:hAnsi="Arial" w:cs="Arial"/>
          <w:sz w:val="18"/>
          <w:szCs w:val="18"/>
        </w:rPr>
      </w:pPr>
    </w:p>
    <w:p w:rsidR="008037DA" w:rsidRPr="0059314A" w:rsidRDefault="00473D1A" w:rsidP="00701046">
      <w:pPr>
        <w:pStyle w:val="Body1"/>
        <w:spacing w:line="252" w:lineRule="auto"/>
        <w:jc w:val="both"/>
        <w:rPr>
          <w:rFonts w:ascii="Arial" w:hAnsi="Arial" w:cs="Arial"/>
          <w:color w:val="auto"/>
          <w:szCs w:val="24"/>
        </w:rPr>
      </w:pPr>
      <w:r>
        <w:rPr>
          <w:rFonts w:ascii="Arial" w:hAnsi="Arial" w:cs="Arial"/>
          <w:szCs w:val="24"/>
        </w:rPr>
        <w:t xml:space="preserve">A pesar de que, en muchos casos, todavía no se han alcanzado los finales de garantías del seguro, Agroseguro, </w:t>
      </w:r>
      <w:r w:rsidR="008056F9">
        <w:rPr>
          <w:rFonts w:ascii="Arial" w:hAnsi="Arial" w:cs="Arial"/>
          <w:szCs w:val="24"/>
        </w:rPr>
        <w:t xml:space="preserve">sensible a las dificultades por las que atraviesa el sector, y </w:t>
      </w:r>
      <w:r w:rsidRPr="0059314A">
        <w:rPr>
          <w:rFonts w:ascii="Arial" w:hAnsi="Arial" w:cs="Arial"/>
          <w:color w:val="auto"/>
          <w:szCs w:val="24"/>
        </w:rPr>
        <w:t xml:space="preserve">cumpliendo con su compromiso de realizar los pagos de las indemnizaciones a la mayor brevedad posible, ya ha abonado más de </w:t>
      </w:r>
      <w:r w:rsidR="007B5E0A">
        <w:rPr>
          <w:rFonts w:ascii="Arial" w:hAnsi="Arial" w:cs="Arial"/>
          <w:color w:val="auto"/>
          <w:szCs w:val="24"/>
        </w:rPr>
        <w:t>4</w:t>
      </w:r>
      <w:r w:rsidRPr="0059314A">
        <w:rPr>
          <w:rFonts w:ascii="Arial" w:hAnsi="Arial" w:cs="Arial"/>
          <w:color w:val="auto"/>
          <w:szCs w:val="24"/>
        </w:rPr>
        <w:t xml:space="preserve"> millones de euros a </w:t>
      </w:r>
      <w:proofErr w:type="spellStart"/>
      <w:r w:rsidRPr="0059314A">
        <w:rPr>
          <w:rFonts w:ascii="Arial" w:hAnsi="Arial" w:cs="Arial"/>
          <w:color w:val="auto"/>
          <w:szCs w:val="24"/>
        </w:rPr>
        <w:t>fruticultores</w:t>
      </w:r>
      <w:proofErr w:type="spellEnd"/>
      <w:r w:rsidRPr="0059314A">
        <w:rPr>
          <w:rFonts w:ascii="Arial" w:hAnsi="Arial" w:cs="Arial"/>
          <w:color w:val="auto"/>
          <w:szCs w:val="24"/>
        </w:rPr>
        <w:t xml:space="preserve"> aragoneses</w:t>
      </w:r>
      <w:r w:rsidR="00784C13" w:rsidRPr="0059314A">
        <w:rPr>
          <w:rFonts w:ascii="Arial" w:hAnsi="Arial" w:cs="Arial"/>
          <w:color w:val="auto"/>
          <w:szCs w:val="24"/>
        </w:rPr>
        <w:t xml:space="preserve"> (fundamentalmente fruta de hueso)</w:t>
      </w:r>
      <w:r w:rsidRPr="0059314A">
        <w:rPr>
          <w:rFonts w:ascii="Arial" w:hAnsi="Arial" w:cs="Arial"/>
          <w:color w:val="auto"/>
          <w:szCs w:val="24"/>
        </w:rPr>
        <w:t xml:space="preserve">, </w:t>
      </w:r>
      <w:r w:rsidR="00571929">
        <w:rPr>
          <w:rFonts w:ascii="Arial" w:hAnsi="Arial" w:cs="Arial"/>
          <w:color w:val="auto"/>
          <w:szCs w:val="24"/>
        </w:rPr>
        <w:t>lo que</w:t>
      </w:r>
      <w:r w:rsidR="00784C13" w:rsidRPr="0059314A">
        <w:rPr>
          <w:rFonts w:ascii="Arial" w:hAnsi="Arial" w:cs="Arial"/>
          <w:color w:val="auto"/>
          <w:szCs w:val="24"/>
        </w:rPr>
        <w:t xml:space="preserve"> </w:t>
      </w:r>
      <w:r w:rsidR="007B5E0A">
        <w:rPr>
          <w:rFonts w:ascii="Arial" w:hAnsi="Arial" w:cs="Arial"/>
          <w:color w:val="auto"/>
          <w:szCs w:val="24"/>
        </w:rPr>
        <w:t xml:space="preserve">supera </w:t>
      </w:r>
      <w:r w:rsidRPr="0059314A">
        <w:rPr>
          <w:rFonts w:ascii="Arial" w:hAnsi="Arial" w:cs="Arial"/>
          <w:color w:val="auto"/>
          <w:szCs w:val="24"/>
        </w:rPr>
        <w:t xml:space="preserve">el </w:t>
      </w:r>
      <w:r w:rsidR="007B5E0A">
        <w:rPr>
          <w:rFonts w:ascii="Arial" w:hAnsi="Arial" w:cs="Arial"/>
          <w:color w:val="auto"/>
          <w:szCs w:val="24"/>
        </w:rPr>
        <w:t>40</w:t>
      </w:r>
      <w:r w:rsidRPr="0059314A">
        <w:rPr>
          <w:rFonts w:ascii="Arial" w:hAnsi="Arial" w:cs="Arial"/>
          <w:color w:val="auto"/>
          <w:szCs w:val="24"/>
        </w:rPr>
        <w:t>% del total de la indemnización prevista (frente al 1,5% que se había abonado en la misma</w:t>
      </w:r>
      <w:r w:rsidR="00E64BC2" w:rsidRPr="0059314A">
        <w:rPr>
          <w:rFonts w:ascii="Arial" w:hAnsi="Arial" w:cs="Arial"/>
          <w:color w:val="auto"/>
          <w:szCs w:val="24"/>
        </w:rPr>
        <w:t xml:space="preserve"> fecha del ejercicio anterior)</w:t>
      </w:r>
      <w:r w:rsidR="00784C13" w:rsidRPr="0059314A">
        <w:rPr>
          <w:rFonts w:ascii="Arial" w:hAnsi="Arial" w:cs="Arial"/>
          <w:color w:val="auto"/>
          <w:szCs w:val="24"/>
        </w:rPr>
        <w:t xml:space="preserve">. </w:t>
      </w:r>
    </w:p>
    <w:p w:rsidR="008037DA" w:rsidRPr="00701046" w:rsidRDefault="008037DA" w:rsidP="00701046">
      <w:pPr>
        <w:pStyle w:val="Body1"/>
        <w:spacing w:line="252" w:lineRule="auto"/>
        <w:jc w:val="both"/>
        <w:rPr>
          <w:rFonts w:ascii="Arial" w:hAnsi="Arial" w:cs="Arial"/>
          <w:color w:val="auto"/>
          <w:sz w:val="18"/>
          <w:szCs w:val="18"/>
        </w:rPr>
      </w:pPr>
    </w:p>
    <w:p w:rsidR="00BC5E79" w:rsidRPr="0059314A" w:rsidRDefault="00784C13" w:rsidP="00701046">
      <w:pPr>
        <w:pStyle w:val="Body1"/>
        <w:spacing w:line="252" w:lineRule="auto"/>
        <w:jc w:val="both"/>
        <w:rPr>
          <w:rFonts w:ascii="Arial" w:hAnsi="Arial" w:cs="Arial"/>
          <w:color w:val="auto"/>
          <w:szCs w:val="24"/>
        </w:rPr>
      </w:pPr>
      <w:r w:rsidRPr="0059314A">
        <w:rPr>
          <w:rFonts w:ascii="Arial" w:hAnsi="Arial" w:cs="Arial"/>
          <w:color w:val="auto"/>
          <w:szCs w:val="24"/>
        </w:rPr>
        <w:t xml:space="preserve">En los próximos días se irán abonando el resto de las </w:t>
      </w:r>
      <w:r w:rsidR="008037DA" w:rsidRPr="0059314A">
        <w:rPr>
          <w:rFonts w:ascii="Arial" w:hAnsi="Arial" w:cs="Arial"/>
          <w:color w:val="auto"/>
          <w:szCs w:val="24"/>
        </w:rPr>
        <w:t>indemnizaciones de manera que solo quedarán pendientes</w:t>
      </w:r>
      <w:r w:rsidR="0059314A" w:rsidRPr="0059314A">
        <w:rPr>
          <w:rFonts w:ascii="Arial" w:hAnsi="Arial" w:cs="Arial"/>
          <w:color w:val="auto"/>
          <w:szCs w:val="24"/>
        </w:rPr>
        <w:t xml:space="preserve"> aquellas variedades tardías cu</w:t>
      </w:r>
      <w:r w:rsidR="008037DA" w:rsidRPr="0059314A">
        <w:rPr>
          <w:rFonts w:ascii="Arial" w:hAnsi="Arial" w:cs="Arial"/>
          <w:color w:val="auto"/>
          <w:szCs w:val="24"/>
        </w:rPr>
        <w:t xml:space="preserve">ya recolección se realiza entre finales de septiembre y </w:t>
      </w:r>
      <w:r w:rsidR="0059314A" w:rsidRPr="0059314A">
        <w:rPr>
          <w:rFonts w:ascii="Arial" w:hAnsi="Arial" w:cs="Arial"/>
          <w:color w:val="auto"/>
          <w:szCs w:val="24"/>
        </w:rPr>
        <w:t xml:space="preserve">mediados </w:t>
      </w:r>
      <w:r w:rsidR="008037DA" w:rsidRPr="0059314A">
        <w:rPr>
          <w:rFonts w:ascii="Arial" w:hAnsi="Arial" w:cs="Arial"/>
          <w:color w:val="auto"/>
          <w:szCs w:val="24"/>
        </w:rPr>
        <w:t xml:space="preserve">de octubre. </w:t>
      </w:r>
    </w:p>
    <w:p w:rsidR="008037DA" w:rsidRPr="00701046" w:rsidRDefault="008037DA" w:rsidP="00701046">
      <w:pPr>
        <w:pStyle w:val="Body1"/>
        <w:spacing w:line="252" w:lineRule="auto"/>
        <w:jc w:val="both"/>
        <w:rPr>
          <w:rFonts w:ascii="Arial" w:hAnsi="Arial" w:cs="Arial"/>
          <w:color w:val="auto"/>
          <w:sz w:val="18"/>
          <w:szCs w:val="18"/>
        </w:rPr>
      </w:pPr>
    </w:p>
    <w:p w:rsidR="0006149C" w:rsidRDefault="008941D3" w:rsidP="00701046">
      <w:pPr>
        <w:pStyle w:val="Body1"/>
        <w:spacing w:line="252" w:lineRule="auto"/>
        <w:jc w:val="both"/>
        <w:rPr>
          <w:rFonts w:ascii="Arial" w:hAnsi="Arial" w:cs="Arial"/>
          <w:szCs w:val="24"/>
        </w:rPr>
      </w:pPr>
      <w:r>
        <w:rPr>
          <w:rFonts w:ascii="Arial" w:hAnsi="Arial" w:cs="Arial"/>
          <w:szCs w:val="24"/>
        </w:rPr>
        <w:t>E</w:t>
      </w:r>
      <w:r w:rsidR="004964DB">
        <w:rPr>
          <w:rFonts w:ascii="Arial" w:hAnsi="Arial" w:cs="Arial"/>
          <w:szCs w:val="24"/>
        </w:rPr>
        <w:t>l</w:t>
      </w:r>
      <w:r w:rsidR="00E228B1">
        <w:rPr>
          <w:rFonts w:ascii="Arial" w:hAnsi="Arial" w:cs="Arial"/>
          <w:szCs w:val="24"/>
        </w:rPr>
        <w:t xml:space="preserve"> pedrisco es el riesgo que más ha afectado a las producciones frutícolas</w:t>
      </w:r>
      <w:r w:rsidR="00473D1A">
        <w:rPr>
          <w:rFonts w:ascii="Arial" w:hAnsi="Arial" w:cs="Arial"/>
          <w:szCs w:val="24"/>
        </w:rPr>
        <w:t xml:space="preserve"> en dicha comunidad autónoma</w:t>
      </w:r>
      <w:r w:rsidR="00E228B1">
        <w:rPr>
          <w:rFonts w:ascii="Arial" w:hAnsi="Arial" w:cs="Arial"/>
          <w:szCs w:val="24"/>
        </w:rPr>
        <w:t>. Desde que comenzó la primavera se han registrado reiteradas tormentas de pedrisco de intensidades variables, que aún hoy se continúan repitiendo</w:t>
      </w:r>
      <w:r w:rsidR="00571929">
        <w:rPr>
          <w:rFonts w:ascii="Arial" w:hAnsi="Arial" w:cs="Arial"/>
          <w:szCs w:val="24"/>
        </w:rPr>
        <w:t>.</w:t>
      </w:r>
      <w:r w:rsidR="00156AA8">
        <w:rPr>
          <w:rFonts w:ascii="Arial" w:hAnsi="Arial" w:cs="Arial"/>
          <w:szCs w:val="24"/>
        </w:rPr>
        <w:t xml:space="preserve"> </w:t>
      </w:r>
      <w:r w:rsidR="00571929">
        <w:rPr>
          <w:rFonts w:ascii="Arial" w:hAnsi="Arial" w:cs="Arial"/>
          <w:szCs w:val="24"/>
        </w:rPr>
        <w:t>P</w:t>
      </w:r>
      <w:r w:rsidR="003D046E">
        <w:rPr>
          <w:rFonts w:ascii="Arial" w:hAnsi="Arial" w:cs="Arial"/>
          <w:szCs w:val="24"/>
        </w:rPr>
        <w:t xml:space="preserve">or el momento, </w:t>
      </w:r>
      <w:r w:rsidR="00D327F6">
        <w:rPr>
          <w:rFonts w:ascii="Arial" w:hAnsi="Arial" w:cs="Arial"/>
          <w:szCs w:val="24"/>
        </w:rPr>
        <w:t xml:space="preserve">este riesgo </w:t>
      </w:r>
      <w:r w:rsidR="00E228B1">
        <w:rPr>
          <w:rFonts w:ascii="Arial" w:hAnsi="Arial" w:cs="Arial"/>
          <w:szCs w:val="24"/>
        </w:rPr>
        <w:t xml:space="preserve">ha afectado a </w:t>
      </w:r>
      <w:r w:rsidR="00156AA8">
        <w:rPr>
          <w:rFonts w:ascii="Arial" w:hAnsi="Arial" w:cs="Arial"/>
          <w:szCs w:val="24"/>
        </w:rPr>
        <w:t>cerca</w:t>
      </w:r>
      <w:r w:rsidR="00E228B1">
        <w:rPr>
          <w:rFonts w:ascii="Arial" w:hAnsi="Arial" w:cs="Arial"/>
          <w:szCs w:val="24"/>
        </w:rPr>
        <w:t xml:space="preserve"> de </w:t>
      </w:r>
      <w:r w:rsidR="003D046E" w:rsidRPr="00D327F6">
        <w:rPr>
          <w:rFonts w:ascii="Arial" w:hAnsi="Arial" w:cs="Arial"/>
          <w:color w:val="000000" w:themeColor="text1"/>
          <w:szCs w:val="24"/>
        </w:rPr>
        <w:t>3.300</w:t>
      </w:r>
      <w:r w:rsidR="00E228B1">
        <w:rPr>
          <w:rFonts w:ascii="Arial" w:hAnsi="Arial" w:cs="Arial"/>
          <w:szCs w:val="24"/>
        </w:rPr>
        <w:t xml:space="preserve"> hectárea</w:t>
      </w:r>
      <w:r w:rsidR="00156AA8">
        <w:rPr>
          <w:rFonts w:ascii="Arial" w:hAnsi="Arial" w:cs="Arial"/>
          <w:szCs w:val="24"/>
        </w:rPr>
        <w:t>s</w:t>
      </w:r>
      <w:r w:rsidR="00E228B1">
        <w:rPr>
          <w:rFonts w:ascii="Arial" w:hAnsi="Arial" w:cs="Arial"/>
          <w:szCs w:val="24"/>
        </w:rPr>
        <w:t xml:space="preserve"> de frutales.</w:t>
      </w:r>
      <w:r w:rsidR="0006149C">
        <w:rPr>
          <w:rFonts w:ascii="Arial" w:hAnsi="Arial" w:cs="Arial"/>
          <w:szCs w:val="24"/>
        </w:rPr>
        <w:t xml:space="preserve"> </w:t>
      </w:r>
    </w:p>
    <w:p w:rsidR="0006149C" w:rsidRPr="00701046" w:rsidRDefault="0006149C" w:rsidP="00701046">
      <w:pPr>
        <w:pStyle w:val="Body1"/>
        <w:spacing w:line="252" w:lineRule="auto"/>
        <w:jc w:val="both"/>
        <w:rPr>
          <w:rFonts w:ascii="Arial" w:hAnsi="Arial" w:cs="Arial"/>
          <w:sz w:val="18"/>
          <w:szCs w:val="18"/>
        </w:rPr>
      </w:pPr>
    </w:p>
    <w:p w:rsidR="005F3831" w:rsidRDefault="0006149C" w:rsidP="00701046">
      <w:pPr>
        <w:pStyle w:val="Body1"/>
        <w:spacing w:line="252" w:lineRule="auto"/>
        <w:jc w:val="both"/>
        <w:rPr>
          <w:rFonts w:ascii="Arial" w:hAnsi="Arial" w:cs="Arial"/>
          <w:szCs w:val="24"/>
        </w:rPr>
      </w:pPr>
      <w:r>
        <w:rPr>
          <w:rFonts w:ascii="Arial" w:hAnsi="Arial" w:cs="Arial"/>
          <w:szCs w:val="24"/>
        </w:rPr>
        <w:t xml:space="preserve">Estas precipitaciones han provocado siniestros en </w:t>
      </w:r>
      <w:r w:rsidR="008056F9">
        <w:rPr>
          <w:rFonts w:ascii="Arial" w:hAnsi="Arial" w:cs="Arial"/>
          <w:szCs w:val="24"/>
        </w:rPr>
        <w:t>l</w:t>
      </w:r>
      <w:r>
        <w:rPr>
          <w:rFonts w:ascii="Arial" w:hAnsi="Arial" w:cs="Arial"/>
          <w:szCs w:val="24"/>
        </w:rPr>
        <w:t>a mayoría de comarcas de Aragón, aunque destacan especialmente</w:t>
      </w:r>
      <w:r w:rsidR="008056F9">
        <w:rPr>
          <w:rFonts w:ascii="Arial" w:hAnsi="Arial" w:cs="Arial"/>
          <w:szCs w:val="24"/>
        </w:rPr>
        <w:t xml:space="preserve">, en </w:t>
      </w:r>
      <w:r>
        <w:rPr>
          <w:rFonts w:ascii="Arial" w:hAnsi="Arial" w:cs="Arial"/>
          <w:szCs w:val="24"/>
        </w:rPr>
        <w:t xml:space="preserve">la provincia de Zaragoza, </w:t>
      </w:r>
      <w:r w:rsidR="008056F9">
        <w:rPr>
          <w:rFonts w:ascii="Arial" w:hAnsi="Arial" w:cs="Arial"/>
          <w:szCs w:val="24"/>
        </w:rPr>
        <w:t xml:space="preserve">las comarcas </w:t>
      </w:r>
      <w:r>
        <w:rPr>
          <w:rFonts w:ascii="Arial" w:hAnsi="Arial" w:cs="Arial"/>
          <w:szCs w:val="24"/>
        </w:rPr>
        <w:t xml:space="preserve">Calatayud, La Almunia, Borja, Egea y Zaragoza; en </w:t>
      </w:r>
      <w:r w:rsidR="008056F9">
        <w:rPr>
          <w:rFonts w:ascii="Arial" w:hAnsi="Arial" w:cs="Arial"/>
          <w:szCs w:val="24"/>
        </w:rPr>
        <w:t xml:space="preserve">la provincia de </w:t>
      </w:r>
      <w:r>
        <w:rPr>
          <w:rFonts w:ascii="Arial" w:hAnsi="Arial" w:cs="Arial"/>
          <w:szCs w:val="24"/>
        </w:rPr>
        <w:t xml:space="preserve">Huesca, La Litera, Bajo Cinca y La Hoya de Huesca; y en Teruel, Bajo Aragón. </w:t>
      </w:r>
    </w:p>
    <w:p w:rsidR="003D046E" w:rsidRPr="00701046" w:rsidRDefault="003D046E" w:rsidP="00701046">
      <w:pPr>
        <w:pStyle w:val="Body1"/>
        <w:spacing w:line="252" w:lineRule="auto"/>
        <w:jc w:val="both"/>
        <w:rPr>
          <w:rFonts w:ascii="Arial" w:hAnsi="Arial" w:cs="Arial"/>
          <w:sz w:val="18"/>
          <w:szCs w:val="18"/>
        </w:rPr>
      </w:pPr>
    </w:p>
    <w:p w:rsidR="00E228B1" w:rsidRDefault="00200781" w:rsidP="00701046">
      <w:pPr>
        <w:pStyle w:val="Body1"/>
        <w:spacing w:line="252" w:lineRule="auto"/>
        <w:jc w:val="both"/>
        <w:rPr>
          <w:rFonts w:ascii="Arial" w:hAnsi="Arial" w:cs="Arial"/>
          <w:szCs w:val="24"/>
        </w:rPr>
      </w:pPr>
      <w:r>
        <w:rPr>
          <w:rFonts w:ascii="Arial" w:hAnsi="Arial" w:cs="Arial"/>
          <w:szCs w:val="24"/>
        </w:rPr>
        <w:t>Otros riesgos que también han causado daños en estas producciones son,</w:t>
      </w:r>
      <w:r w:rsidR="005A505E">
        <w:rPr>
          <w:rFonts w:ascii="Arial" w:hAnsi="Arial" w:cs="Arial"/>
          <w:szCs w:val="24"/>
        </w:rPr>
        <w:t xml:space="preserve"> la helada, con más de 535 hectáreas aseguradas afectadas; o </w:t>
      </w:r>
      <w:r>
        <w:rPr>
          <w:rFonts w:ascii="Arial" w:hAnsi="Arial" w:cs="Arial"/>
          <w:szCs w:val="24"/>
        </w:rPr>
        <w:t xml:space="preserve">mal cuajado, con más de </w:t>
      </w:r>
      <w:r w:rsidR="005A505E">
        <w:rPr>
          <w:rFonts w:ascii="Arial" w:hAnsi="Arial" w:cs="Arial"/>
          <w:szCs w:val="24"/>
        </w:rPr>
        <w:t>200</w:t>
      </w:r>
      <w:r>
        <w:rPr>
          <w:rFonts w:ascii="Arial" w:hAnsi="Arial" w:cs="Arial"/>
          <w:szCs w:val="24"/>
        </w:rPr>
        <w:t xml:space="preserve"> hectáreas aseguradas </w:t>
      </w:r>
      <w:r w:rsidR="005A505E">
        <w:rPr>
          <w:rFonts w:ascii="Arial" w:hAnsi="Arial" w:cs="Arial"/>
          <w:szCs w:val="24"/>
        </w:rPr>
        <w:t xml:space="preserve">con daños, </w:t>
      </w:r>
      <w:r>
        <w:rPr>
          <w:rFonts w:ascii="Arial" w:hAnsi="Arial" w:cs="Arial"/>
          <w:szCs w:val="24"/>
        </w:rPr>
        <w:t>etc.</w:t>
      </w:r>
    </w:p>
    <w:p w:rsidR="00200781" w:rsidRPr="00701046" w:rsidRDefault="00200781" w:rsidP="00701046">
      <w:pPr>
        <w:pStyle w:val="Body1"/>
        <w:spacing w:line="252" w:lineRule="auto"/>
        <w:jc w:val="both"/>
        <w:rPr>
          <w:rFonts w:ascii="Arial" w:hAnsi="Arial" w:cs="Arial"/>
          <w:sz w:val="18"/>
          <w:szCs w:val="18"/>
        </w:rPr>
      </w:pPr>
    </w:p>
    <w:p w:rsidR="002A65AB" w:rsidRPr="002A65AB" w:rsidRDefault="002A65AB" w:rsidP="00701046">
      <w:pPr>
        <w:tabs>
          <w:tab w:val="center" w:pos="4252"/>
          <w:tab w:val="right" w:pos="8504"/>
        </w:tabs>
        <w:spacing w:line="252" w:lineRule="auto"/>
        <w:jc w:val="both"/>
        <w:outlineLvl w:val="0"/>
        <w:rPr>
          <w:rFonts w:ascii="Arial" w:eastAsia="Arial Unicode MS" w:hAnsi="Arial" w:cs="Arial"/>
          <w:snapToGrid/>
          <w:color w:val="000000"/>
          <w:szCs w:val="24"/>
          <w:u w:color="000000"/>
          <w:lang w:val="es-ES"/>
        </w:rPr>
      </w:pPr>
      <w:r w:rsidRPr="002A65AB">
        <w:rPr>
          <w:rFonts w:ascii="Arial" w:eastAsia="Arial Unicode MS" w:hAnsi="Arial" w:cs="Arial"/>
          <w:snapToGrid/>
          <w:color w:val="000000"/>
          <w:szCs w:val="24"/>
          <w:u w:color="000000"/>
          <w:lang w:val="es-ES"/>
        </w:rPr>
        <w:t>Las extremas y muy variables condiciones meteorológicas que se vienen produciendo y los perjudiciales efectos que pueden tener en las cosechas</w:t>
      </w:r>
      <w:r w:rsidR="00E64BC2">
        <w:rPr>
          <w:rFonts w:ascii="Arial" w:eastAsia="Arial Unicode MS" w:hAnsi="Arial" w:cs="Arial"/>
          <w:snapToGrid/>
          <w:color w:val="000000"/>
          <w:szCs w:val="24"/>
          <w:u w:color="000000"/>
          <w:lang w:val="es-ES"/>
        </w:rPr>
        <w:t xml:space="preserve"> </w:t>
      </w:r>
      <w:r w:rsidR="00E64BC2" w:rsidRPr="00BC5E79">
        <w:rPr>
          <w:rFonts w:ascii="Arial" w:eastAsia="Arial Unicode MS" w:hAnsi="Arial" w:cs="Arial"/>
          <w:snapToGrid/>
          <w:color w:val="000000" w:themeColor="text1"/>
          <w:szCs w:val="24"/>
          <w:u w:color="000000"/>
          <w:lang w:val="es-ES"/>
        </w:rPr>
        <w:t>(en el presente ejercicio se llevan reclam</w:t>
      </w:r>
      <w:r w:rsidR="00BC5E79">
        <w:rPr>
          <w:rFonts w:ascii="Arial" w:eastAsia="Arial Unicode MS" w:hAnsi="Arial" w:cs="Arial"/>
          <w:snapToGrid/>
          <w:color w:val="000000" w:themeColor="text1"/>
          <w:szCs w:val="24"/>
          <w:u w:color="000000"/>
          <w:lang w:val="es-ES"/>
        </w:rPr>
        <w:t>ada</w:t>
      </w:r>
      <w:r w:rsidR="00E64BC2" w:rsidRPr="00BC5E79">
        <w:rPr>
          <w:rFonts w:ascii="Arial" w:eastAsia="Arial Unicode MS" w:hAnsi="Arial" w:cs="Arial"/>
          <w:snapToGrid/>
          <w:color w:val="000000" w:themeColor="text1"/>
          <w:szCs w:val="24"/>
          <w:u w:color="000000"/>
          <w:lang w:val="es-ES"/>
        </w:rPr>
        <w:t xml:space="preserve">s en Aragón más de 170.000 has. de </w:t>
      </w:r>
      <w:r w:rsidR="00D327F6">
        <w:rPr>
          <w:rFonts w:ascii="Arial" w:eastAsia="Arial Unicode MS" w:hAnsi="Arial" w:cs="Arial"/>
          <w:snapToGrid/>
          <w:color w:val="000000" w:themeColor="text1"/>
          <w:szCs w:val="24"/>
          <w:u w:color="000000"/>
          <w:lang w:val="es-ES"/>
        </w:rPr>
        <w:t xml:space="preserve">todos </w:t>
      </w:r>
      <w:r w:rsidR="00E64BC2" w:rsidRPr="00BC5E79">
        <w:rPr>
          <w:rFonts w:ascii="Arial" w:eastAsia="Arial Unicode MS" w:hAnsi="Arial" w:cs="Arial"/>
          <w:snapToGrid/>
          <w:color w:val="000000" w:themeColor="text1"/>
          <w:szCs w:val="24"/>
          <w:u w:color="000000"/>
          <w:lang w:val="es-ES"/>
        </w:rPr>
        <w:t>cultivos por diferentes riesgos)</w:t>
      </w:r>
      <w:r w:rsidRPr="00BC5E79">
        <w:rPr>
          <w:rFonts w:ascii="Arial" w:eastAsia="Arial Unicode MS" w:hAnsi="Arial" w:cs="Arial"/>
          <w:snapToGrid/>
          <w:color w:val="000000" w:themeColor="text1"/>
          <w:szCs w:val="24"/>
          <w:u w:color="000000"/>
          <w:lang w:val="es-ES"/>
        </w:rPr>
        <w:t>,</w:t>
      </w:r>
      <w:r w:rsidRPr="002A65AB">
        <w:rPr>
          <w:rFonts w:ascii="Arial" w:eastAsia="Arial Unicode MS" w:hAnsi="Arial" w:cs="Arial"/>
          <w:snapToGrid/>
          <w:color w:val="000000"/>
          <w:szCs w:val="24"/>
          <w:u w:color="000000"/>
          <w:lang w:val="es-ES"/>
        </w:rPr>
        <w:t xml:space="preserve"> unido a la solvencia que Agroseguro demuestra para hacer frente a estas situaciones, realizando el pago de las indemnizaciones en un tiempo muy corto desde la finalización de la tasación, ponen de manifiesto la conveniencia que tiene para los agricultores realizar un seguro agrario.</w:t>
      </w:r>
    </w:p>
    <w:p w:rsidR="001B50C0" w:rsidRPr="00701046" w:rsidRDefault="001B50C0" w:rsidP="002A65AB">
      <w:pPr>
        <w:spacing w:line="264" w:lineRule="auto"/>
        <w:jc w:val="both"/>
        <w:rPr>
          <w:rFonts w:ascii="Arial" w:eastAsia="Arial Unicode MS" w:hAnsi="Arial" w:cs="Arial"/>
          <w:snapToGrid/>
          <w:color w:val="000000"/>
          <w:sz w:val="18"/>
          <w:szCs w:val="18"/>
          <w:u w:color="000000"/>
          <w:lang w:val="es-ES"/>
        </w:rPr>
      </w:pPr>
    </w:p>
    <w:p w:rsidR="004C2BA2" w:rsidRPr="003C5C4A" w:rsidRDefault="004C2BA2" w:rsidP="001B50C0">
      <w:pPr>
        <w:spacing w:line="264" w:lineRule="auto"/>
        <w:jc w:val="center"/>
        <w:rPr>
          <w:rFonts w:ascii="Arial" w:eastAsia="Arial Unicode MS" w:hAnsi="Arial" w:cs="Arial"/>
          <w:snapToGrid/>
          <w:color w:val="000000"/>
          <w:szCs w:val="24"/>
          <w:u w:color="000000"/>
          <w:lang w:val="es-ES"/>
        </w:rPr>
      </w:pPr>
      <w:r w:rsidRPr="008602C1">
        <w:rPr>
          <w:rFonts w:ascii="Arial" w:hAnsi="Arial" w:cs="Arial"/>
          <w:sz w:val="22"/>
          <w:szCs w:val="22"/>
        </w:rPr>
        <w:t>FIN</w:t>
      </w:r>
    </w:p>
    <w:sectPr w:rsidR="004C2BA2" w:rsidRPr="003C5C4A" w:rsidSect="003C3B41">
      <w:headerReference w:type="default" r:id="rId9"/>
      <w:footerReference w:type="default" r:id="rId10"/>
      <w:pgSz w:w="11906" w:h="16838" w:code="9"/>
      <w:pgMar w:top="1134"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DD" w:rsidRDefault="002A02DD">
      <w:r>
        <w:separator/>
      </w:r>
    </w:p>
  </w:endnote>
  <w:endnote w:type="continuationSeparator" w:id="0">
    <w:p w:rsidR="002A02DD" w:rsidRDefault="002A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0" w:type="dxa"/>
      <w:tblLayout w:type="fixed"/>
      <w:tblCellMar>
        <w:left w:w="70" w:type="dxa"/>
        <w:right w:w="70" w:type="dxa"/>
      </w:tblCellMar>
      <w:tblLook w:val="0000" w:firstRow="0" w:lastRow="0" w:firstColumn="0" w:lastColumn="0" w:noHBand="0" w:noVBand="0"/>
    </w:tblPr>
    <w:tblGrid>
      <w:gridCol w:w="3164"/>
      <w:gridCol w:w="3164"/>
      <w:gridCol w:w="3164"/>
    </w:tblGrid>
    <w:tr w:rsidR="00784C13">
      <w:trPr>
        <w:cantSplit/>
        <w:trHeight w:val="176"/>
      </w:trPr>
      <w:tc>
        <w:tcPr>
          <w:tcW w:w="3164" w:type="dxa"/>
        </w:tcPr>
        <w:p w:rsidR="00784C13" w:rsidRPr="00D427EB" w:rsidRDefault="00784C13">
          <w:pPr>
            <w:pStyle w:val="Piedepgina"/>
            <w:rPr>
              <w:rFonts w:ascii="Arial" w:hAnsi="Arial"/>
              <w:sz w:val="16"/>
              <w:szCs w:val="16"/>
            </w:rPr>
          </w:pPr>
          <w:r>
            <w:rPr>
              <w:rFonts w:ascii="Arial" w:hAnsi="Arial"/>
              <w:sz w:val="16"/>
              <w:szCs w:val="16"/>
            </w:rPr>
            <w:t>Dpto. de Com</w:t>
          </w:r>
          <w:r w:rsidRPr="00D427EB">
            <w:rPr>
              <w:rFonts w:ascii="Arial" w:hAnsi="Arial"/>
              <w:sz w:val="16"/>
              <w:szCs w:val="16"/>
            </w:rPr>
            <w:t>unicación y Divulgación</w:t>
          </w:r>
        </w:p>
      </w:tc>
      <w:tc>
        <w:tcPr>
          <w:tcW w:w="3164" w:type="dxa"/>
        </w:tcPr>
        <w:p w:rsidR="00784C13" w:rsidRPr="0040132E" w:rsidRDefault="00784C13">
          <w:pPr>
            <w:pStyle w:val="Piedepgina"/>
            <w:jc w:val="center"/>
            <w:rPr>
              <w:rFonts w:ascii="Arial" w:hAnsi="Arial" w:cs="Arial"/>
              <w:sz w:val="16"/>
              <w:szCs w:val="16"/>
            </w:rPr>
          </w:pPr>
        </w:p>
      </w:tc>
      <w:tc>
        <w:tcPr>
          <w:tcW w:w="3164" w:type="dxa"/>
        </w:tcPr>
        <w:p w:rsidR="00784C13" w:rsidRPr="00655B31" w:rsidRDefault="00075021">
          <w:pPr>
            <w:pStyle w:val="Piedepgina"/>
            <w:jc w:val="right"/>
            <w:rPr>
              <w:rFonts w:ascii="Arial" w:hAnsi="Arial" w:cs="Arial"/>
              <w:sz w:val="16"/>
              <w:szCs w:val="16"/>
            </w:rPr>
          </w:pPr>
          <w:r w:rsidRPr="00655B31">
            <w:rPr>
              <w:rStyle w:val="Nmerodepgina"/>
              <w:rFonts w:ascii="Arial" w:hAnsi="Arial" w:cs="Arial"/>
              <w:sz w:val="16"/>
              <w:szCs w:val="16"/>
            </w:rPr>
            <w:fldChar w:fldCharType="begin"/>
          </w:r>
          <w:r w:rsidR="00784C13" w:rsidRPr="00655B31">
            <w:rPr>
              <w:rStyle w:val="Nmerodepgina"/>
              <w:rFonts w:ascii="Arial" w:hAnsi="Arial" w:cs="Arial"/>
              <w:sz w:val="16"/>
              <w:szCs w:val="16"/>
            </w:rPr>
            <w:instrText xml:space="preserve"> PAGE </w:instrText>
          </w:r>
          <w:r w:rsidRPr="00655B31">
            <w:rPr>
              <w:rStyle w:val="Nmerodepgina"/>
              <w:rFonts w:ascii="Arial" w:hAnsi="Arial" w:cs="Arial"/>
              <w:sz w:val="16"/>
              <w:szCs w:val="16"/>
            </w:rPr>
            <w:fldChar w:fldCharType="separate"/>
          </w:r>
          <w:r w:rsidR="00F71377">
            <w:rPr>
              <w:rStyle w:val="Nmerodepgina"/>
              <w:rFonts w:ascii="Arial" w:hAnsi="Arial" w:cs="Arial"/>
              <w:noProof/>
              <w:sz w:val="16"/>
              <w:szCs w:val="16"/>
            </w:rPr>
            <w:t>1</w:t>
          </w:r>
          <w:r w:rsidRPr="00655B31">
            <w:rPr>
              <w:rStyle w:val="Nmerodepgina"/>
              <w:rFonts w:ascii="Arial" w:hAnsi="Arial" w:cs="Arial"/>
              <w:sz w:val="16"/>
              <w:szCs w:val="16"/>
            </w:rPr>
            <w:fldChar w:fldCharType="end"/>
          </w:r>
        </w:p>
      </w:tc>
    </w:tr>
  </w:tbl>
  <w:p w:rsidR="00784C13" w:rsidRDefault="00784C13">
    <w:pPr>
      <w:pStyle w:val="Piedepgina"/>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DD" w:rsidRDefault="002A02DD">
      <w:r>
        <w:separator/>
      </w:r>
    </w:p>
  </w:footnote>
  <w:footnote w:type="continuationSeparator" w:id="0">
    <w:p w:rsidR="002A02DD" w:rsidRDefault="002A0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4"/>
    </w:tblGrid>
    <w:tr w:rsidR="00784C13" w:rsidTr="006E638A">
      <w:trPr>
        <w:cantSplit/>
        <w:trHeight w:val="1124"/>
      </w:trPr>
      <w:tc>
        <w:tcPr>
          <w:tcW w:w="9784" w:type="dxa"/>
          <w:vAlign w:val="center"/>
        </w:tcPr>
        <w:p w:rsidR="00784C13" w:rsidRDefault="00784C13">
          <w:pPr>
            <w:pStyle w:val="Encabezado"/>
          </w:pPr>
          <w:r>
            <w:rPr>
              <w:noProof/>
              <w:snapToGrid/>
              <w:lang w:val="es-ES"/>
            </w:rPr>
            <w:drawing>
              <wp:anchor distT="0" distB="0" distL="114300" distR="114300" simplePos="0" relativeHeight="251657728" behindDoc="1" locked="0" layoutInCell="1" allowOverlap="1">
                <wp:simplePos x="0" y="0"/>
                <wp:positionH relativeFrom="column">
                  <wp:posOffset>3404870</wp:posOffset>
                </wp:positionH>
                <wp:positionV relativeFrom="paragraph">
                  <wp:posOffset>22860</wp:posOffset>
                </wp:positionV>
                <wp:extent cx="2753995" cy="605790"/>
                <wp:effectExtent l="19050" t="0" r="8255" b="0"/>
                <wp:wrapNone/>
                <wp:docPr id="1" name="Imagen 1" descr="LOGO PAP ESP CO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P ESP COL 1"/>
                        <pic:cNvPicPr>
                          <a:picLocks noChangeAspect="1" noChangeArrowheads="1"/>
                        </pic:cNvPicPr>
                      </pic:nvPicPr>
                      <pic:blipFill>
                        <a:blip r:embed="rId1"/>
                        <a:srcRect/>
                        <a:stretch>
                          <a:fillRect/>
                        </a:stretch>
                      </pic:blipFill>
                      <pic:spPr bwMode="auto">
                        <a:xfrm>
                          <a:off x="0" y="0"/>
                          <a:ext cx="2753995" cy="605790"/>
                        </a:xfrm>
                        <a:prstGeom prst="rect">
                          <a:avLst/>
                        </a:prstGeom>
                        <a:noFill/>
                        <a:ln w="9525">
                          <a:noFill/>
                          <a:miter lim="800000"/>
                          <a:headEnd/>
                          <a:tailEnd/>
                        </a:ln>
                      </pic:spPr>
                    </pic:pic>
                  </a:graphicData>
                </a:graphic>
              </wp:anchor>
            </w:drawing>
          </w:r>
          <w:r>
            <w:t xml:space="preserve">                                     </w:t>
          </w:r>
        </w:p>
        <w:p w:rsidR="00784C13" w:rsidRDefault="00784C13" w:rsidP="00352A4B">
          <w:pPr>
            <w:pStyle w:val="Encabezado"/>
            <w:jc w:val="both"/>
            <w:rPr>
              <w:rFonts w:ascii="Arial" w:hAnsi="Arial" w:cs="Arial"/>
              <w:b/>
              <w:bCs/>
            </w:rPr>
          </w:pPr>
          <w:r>
            <w:t xml:space="preserve"> </w:t>
          </w:r>
          <w:r>
            <w:rPr>
              <w:rFonts w:ascii="Arial" w:hAnsi="Arial" w:cs="Arial"/>
              <w:b/>
              <w:bCs/>
            </w:rPr>
            <w:t>NOTA DE PRENSA</w:t>
          </w:r>
        </w:p>
        <w:p w:rsidR="00784C13" w:rsidRPr="00D53C4F" w:rsidRDefault="00784C13" w:rsidP="00352A4B">
          <w:pPr>
            <w:pStyle w:val="Encabezado"/>
            <w:jc w:val="right"/>
            <w:rPr>
              <w:rFonts w:ascii="Arial" w:hAnsi="Arial" w:cs="Arial"/>
              <w:b/>
              <w:bCs/>
            </w:rPr>
          </w:pPr>
        </w:p>
      </w:tc>
    </w:tr>
  </w:tbl>
  <w:p w:rsidR="00784C13" w:rsidRDefault="00784C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87D3C"/>
    <w:multiLevelType w:val="hybridMultilevel"/>
    <w:tmpl w:val="2E54AE08"/>
    <w:lvl w:ilvl="0" w:tplc="9A7E611E">
      <w:numFmt w:val="bullet"/>
      <w:pStyle w:val="ImportWordListStyleDefinition489102929"/>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877A40"/>
    <w:multiLevelType w:val="hybridMultilevel"/>
    <w:tmpl w:val="5C7ED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067B4D"/>
    <w:multiLevelType w:val="hybridMultilevel"/>
    <w:tmpl w:val="D6DA2374"/>
    <w:lvl w:ilvl="0" w:tplc="BA2264AE">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D271E51"/>
    <w:multiLevelType w:val="hybridMultilevel"/>
    <w:tmpl w:val="B088CA36"/>
    <w:lvl w:ilvl="0" w:tplc="6666BA8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3B1825"/>
    <w:multiLevelType w:val="hybridMultilevel"/>
    <w:tmpl w:val="001A499A"/>
    <w:lvl w:ilvl="0" w:tplc="6A501658">
      <w:numFmt w:val="bullet"/>
      <w:lvlText w:val=""/>
      <w:lvlJc w:val="left"/>
      <w:pPr>
        <w:tabs>
          <w:tab w:val="num" w:pos="720"/>
        </w:tabs>
        <w:ind w:left="720" w:hanging="36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6D0DC3"/>
    <w:multiLevelType w:val="hybridMultilevel"/>
    <w:tmpl w:val="786AD5B4"/>
    <w:lvl w:ilvl="0" w:tplc="0C965A6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9502248"/>
    <w:multiLevelType w:val="hybridMultilevel"/>
    <w:tmpl w:val="CE5075F6"/>
    <w:lvl w:ilvl="0" w:tplc="0C0A0001">
      <w:start w:val="1"/>
      <w:numFmt w:val="bullet"/>
      <w:lvlText w:val=""/>
      <w:lvlJc w:val="left"/>
      <w:pPr>
        <w:ind w:left="5609" w:hanging="360"/>
      </w:pPr>
      <w:rPr>
        <w:rFonts w:ascii="Symbol" w:hAnsi="Symbol" w:hint="default"/>
      </w:rPr>
    </w:lvl>
    <w:lvl w:ilvl="1" w:tplc="0C0A0003" w:tentative="1">
      <w:start w:val="1"/>
      <w:numFmt w:val="bullet"/>
      <w:lvlText w:val="o"/>
      <w:lvlJc w:val="left"/>
      <w:pPr>
        <w:ind w:left="6329" w:hanging="360"/>
      </w:pPr>
      <w:rPr>
        <w:rFonts w:ascii="Courier New" w:hAnsi="Courier New" w:cs="Courier New" w:hint="default"/>
      </w:rPr>
    </w:lvl>
    <w:lvl w:ilvl="2" w:tplc="0C0A0005" w:tentative="1">
      <w:start w:val="1"/>
      <w:numFmt w:val="bullet"/>
      <w:lvlText w:val=""/>
      <w:lvlJc w:val="left"/>
      <w:pPr>
        <w:ind w:left="7049" w:hanging="360"/>
      </w:pPr>
      <w:rPr>
        <w:rFonts w:ascii="Wingdings" w:hAnsi="Wingdings" w:hint="default"/>
      </w:rPr>
    </w:lvl>
    <w:lvl w:ilvl="3" w:tplc="0C0A0001" w:tentative="1">
      <w:start w:val="1"/>
      <w:numFmt w:val="bullet"/>
      <w:lvlText w:val=""/>
      <w:lvlJc w:val="left"/>
      <w:pPr>
        <w:ind w:left="7769" w:hanging="360"/>
      </w:pPr>
      <w:rPr>
        <w:rFonts w:ascii="Symbol" w:hAnsi="Symbol" w:hint="default"/>
      </w:rPr>
    </w:lvl>
    <w:lvl w:ilvl="4" w:tplc="0C0A0003" w:tentative="1">
      <w:start w:val="1"/>
      <w:numFmt w:val="bullet"/>
      <w:lvlText w:val="o"/>
      <w:lvlJc w:val="left"/>
      <w:pPr>
        <w:ind w:left="8489" w:hanging="360"/>
      </w:pPr>
      <w:rPr>
        <w:rFonts w:ascii="Courier New" w:hAnsi="Courier New" w:cs="Courier New" w:hint="default"/>
      </w:rPr>
    </w:lvl>
    <w:lvl w:ilvl="5" w:tplc="0C0A0005" w:tentative="1">
      <w:start w:val="1"/>
      <w:numFmt w:val="bullet"/>
      <w:lvlText w:val=""/>
      <w:lvlJc w:val="left"/>
      <w:pPr>
        <w:ind w:left="9209" w:hanging="360"/>
      </w:pPr>
      <w:rPr>
        <w:rFonts w:ascii="Wingdings" w:hAnsi="Wingdings" w:hint="default"/>
      </w:rPr>
    </w:lvl>
    <w:lvl w:ilvl="6" w:tplc="0C0A0001" w:tentative="1">
      <w:start w:val="1"/>
      <w:numFmt w:val="bullet"/>
      <w:lvlText w:val=""/>
      <w:lvlJc w:val="left"/>
      <w:pPr>
        <w:ind w:left="9929" w:hanging="360"/>
      </w:pPr>
      <w:rPr>
        <w:rFonts w:ascii="Symbol" w:hAnsi="Symbol" w:hint="default"/>
      </w:rPr>
    </w:lvl>
    <w:lvl w:ilvl="7" w:tplc="0C0A0003" w:tentative="1">
      <w:start w:val="1"/>
      <w:numFmt w:val="bullet"/>
      <w:lvlText w:val="o"/>
      <w:lvlJc w:val="left"/>
      <w:pPr>
        <w:ind w:left="10649" w:hanging="360"/>
      </w:pPr>
      <w:rPr>
        <w:rFonts w:ascii="Courier New" w:hAnsi="Courier New" w:cs="Courier New" w:hint="default"/>
      </w:rPr>
    </w:lvl>
    <w:lvl w:ilvl="8" w:tplc="0C0A0005" w:tentative="1">
      <w:start w:val="1"/>
      <w:numFmt w:val="bullet"/>
      <w:lvlText w:val=""/>
      <w:lvlJc w:val="left"/>
      <w:pPr>
        <w:ind w:left="11369" w:hanging="360"/>
      </w:pPr>
      <w:rPr>
        <w:rFonts w:ascii="Wingdings" w:hAnsi="Wingdings" w:hint="default"/>
      </w:rPr>
    </w:lvl>
  </w:abstractNum>
  <w:abstractNum w:abstractNumId="9">
    <w:nsid w:val="5A34574C"/>
    <w:multiLevelType w:val="hybridMultilevel"/>
    <w:tmpl w:val="A3186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992B34"/>
    <w:multiLevelType w:val="hybridMultilevel"/>
    <w:tmpl w:val="4490D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1"/>
  </w:num>
  <w:num w:numId="7">
    <w:abstractNumId w:val="6"/>
  </w:num>
  <w:num w:numId="8">
    <w:abstractNumId w:val="3"/>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8C"/>
    <w:rsid w:val="00001559"/>
    <w:rsid w:val="00010A4A"/>
    <w:rsid w:val="00011686"/>
    <w:rsid w:val="00013259"/>
    <w:rsid w:val="00025FF5"/>
    <w:rsid w:val="0003239C"/>
    <w:rsid w:val="00033D97"/>
    <w:rsid w:val="0004638E"/>
    <w:rsid w:val="00056284"/>
    <w:rsid w:val="00057A93"/>
    <w:rsid w:val="0006149C"/>
    <w:rsid w:val="00065A08"/>
    <w:rsid w:val="00066D0D"/>
    <w:rsid w:val="00070593"/>
    <w:rsid w:val="000716B8"/>
    <w:rsid w:val="00075021"/>
    <w:rsid w:val="00075843"/>
    <w:rsid w:val="00083B6F"/>
    <w:rsid w:val="000929BE"/>
    <w:rsid w:val="00096E17"/>
    <w:rsid w:val="000A6939"/>
    <w:rsid w:val="000A6F47"/>
    <w:rsid w:val="000C0B12"/>
    <w:rsid w:val="000C3A1D"/>
    <w:rsid w:val="000E1FE8"/>
    <w:rsid w:val="000E2786"/>
    <w:rsid w:val="000F5308"/>
    <w:rsid w:val="0011432A"/>
    <w:rsid w:val="001175EF"/>
    <w:rsid w:val="0013279A"/>
    <w:rsid w:val="00136C7A"/>
    <w:rsid w:val="00141F99"/>
    <w:rsid w:val="001422AB"/>
    <w:rsid w:val="00156AA8"/>
    <w:rsid w:val="00161C5C"/>
    <w:rsid w:val="00163CB8"/>
    <w:rsid w:val="00166ADA"/>
    <w:rsid w:val="001714EA"/>
    <w:rsid w:val="00172F1F"/>
    <w:rsid w:val="00175557"/>
    <w:rsid w:val="001842DD"/>
    <w:rsid w:val="00190C99"/>
    <w:rsid w:val="00193A49"/>
    <w:rsid w:val="001978CB"/>
    <w:rsid w:val="001A346A"/>
    <w:rsid w:val="001A7001"/>
    <w:rsid w:val="001B2245"/>
    <w:rsid w:val="001B3929"/>
    <w:rsid w:val="001B3A7A"/>
    <w:rsid w:val="001B3B45"/>
    <w:rsid w:val="001B50C0"/>
    <w:rsid w:val="001C261A"/>
    <w:rsid w:val="001C68BA"/>
    <w:rsid w:val="001D2FBC"/>
    <w:rsid w:val="001D3785"/>
    <w:rsid w:val="001E34C1"/>
    <w:rsid w:val="001E5BA6"/>
    <w:rsid w:val="001F240C"/>
    <w:rsid w:val="001F4896"/>
    <w:rsid w:val="001F4CB5"/>
    <w:rsid w:val="00200781"/>
    <w:rsid w:val="00202C18"/>
    <w:rsid w:val="002141D6"/>
    <w:rsid w:val="002169C7"/>
    <w:rsid w:val="00221652"/>
    <w:rsid w:val="00230425"/>
    <w:rsid w:val="00230948"/>
    <w:rsid w:val="0023466B"/>
    <w:rsid w:val="0024376D"/>
    <w:rsid w:val="002461E1"/>
    <w:rsid w:val="002618F9"/>
    <w:rsid w:val="0026444C"/>
    <w:rsid w:val="00265D63"/>
    <w:rsid w:val="002760AE"/>
    <w:rsid w:val="00282E3C"/>
    <w:rsid w:val="0028423D"/>
    <w:rsid w:val="00292471"/>
    <w:rsid w:val="0029266D"/>
    <w:rsid w:val="00292825"/>
    <w:rsid w:val="0029479E"/>
    <w:rsid w:val="002967E4"/>
    <w:rsid w:val="002A02DD"/>
    <w:rsid w:val="002A65AB"/>
    <w:rsid w:val="002A7FFE"/>
    <w:rsid w:val="002B3B50"/>
    <w:rsid w:val="002B6322"/>
    <w:rsid w:val="002C4C23"/>
    <w:rsid w:val="002D0BD3"/>
    <w:rsid w:val="002D2D23"/>
    <w:rsid w:val="002D3D72"/>
    <w:rsid w:val="002D535C"/>
    <w:rsid w:val="002F38A9"/>
    <w:rsid w:val="002F444D"/>
    <w:rsid w:val="003030C5"/>
    <w:rsid w:val="00303129"/>
    <w:rsid w:val="00306B85"/>
    <w:rsid w:val="0031673A"/>
    <w:rsid w:val="003219A7"/>
    <w:rsid w:val="00337A0E"/>
    <w:rsid w:val="00337F7D"/>
    <w:rsid w:val="00352391"/>
    <w:rsid w:val="00352A4B"/>
    <w:rsid w:val="0035415D"/>
    <w:rsid w:val="003568AD"/>
    <w:rsid w:val="00361CD0"/>
    <w:rsid w:val="00362CEF"/>
    <w:rsid w:val="00367EF8"/>
    <w:rsid w:val="00376C3C"/>
    <w:rsid w:val="003836D0"/>
    <w:rsid w:val="00386131"/>
    <w:rsid w:val="00387BD3"/>
    <w:rsid w:val="00392842"/>
    <w:rsid w:val="003963CB"/>
    <w:rsid w:val="003971DE"/>
    <w:rsid w:val="003A5CCE"/>
    <w:rsid w:val="003B3F1E"/>
    <w:rsid w:val="003C1063"/>
    <w:rsid w:val="003C3B41"/>
    <w:rsid w:val="003C3C53"/>
    <w:rsid w:val="003C51B6"/>
    <w:rsid w:val="003C5C4A"/>
    <w:rsid w:val="003D046E"/>
    <w:rsid w:val="003D5C60"/>
    <w:rsid w:val="003E25F7"/>
    <w:rsid w:val="003E33FF"/>
    <w:rsid w:val="003E4E07"/>
    <w:rsid w:val="003E7C53"/>
    <w:rsid w:val="003F6AA7"/>
    <w:rsid w:val="0040132E"/>
    <w:rsid w:val="00401509"/>
    <w:rsid w:val="00407334"/>
    <w:rsid w:val="004249C4"/>
    <w:rsid w:val="004401A9"/>
    <w:rsid w:val="00440742"/>
    <w:rsid w:val="00460384"/>
    <w:rsid w:val="0046160B"/>
    <w:rsid w:val="00463FA7"/>
    <w:rsid w:val="00470E7D"/>
    <w:rsid w:val="004734A3"/>
    <w:rsid w:val="00473D1A"/>
    <w:rsid w:val="00482320"/>
    <w:rsid w:val="00482F89"/>
    <w:rsid w:val="00484C0F"/>
    <w:rsid w:val="00485575"/>
    <w:rsid w:val="0049004E"/>
    <w:rsid w:val="00493318"/>
    <w:rsid w:val="004964DB"/>
    <w:rsid w:val="00497D43"/>
    <w:rsid w:val="004B24BC"/>
    <w:rsid w:val="004B6C43"/>
    <w:rsid w:val="004C2BA2"/>
    <w:rsid w:val="004C2EE1"/>
    <w:rsid w:val="004D13F1"/>
    <w:rsid w:val="004D1694"/>
    <w:rsid w:val="004D315A"/>
    <w:rsid w:val="004D32E3"/>
    <w:rsid w:val="004D334D"/>
    <w:rsid w:val="004D4401"/>
    <w:rsid w:val="004D6A5E"/>
    <w:rsid w:val="004E450E"/>
    <w:rsid w:val="004E66C4"/>
    <w:rsid w:val="004E6991"/>
    <w:rsid w:val="004F268D"/>
    <w:rsid w:val="004F3BB7"/>
    <w:rsid w:val="00503256"/>
    <w:rsid w:val="00513F2E"/>
    <w:rsid w:val="00515EAC"/>
    <w:rsid w:val="0053299A"/>
    <w:rsid w:val="0053434D"/>
    <w:rsid w:val="00541296"/>
    <w:rsid w:val="005422F4"/>
    <w:rsid w:val="005501BF"/>
    <w:rsid w:val="00553DE5"/>
    <w:rsid w:val="00557761"/>
    <w:rsid w:val="00570507"/>
    <w:rsid w:val="00571929"/>
    <w:rsid w:val="00574299"/>
    <w:rsid w:val="005770E4"/>
    <w:rsid w:val="00583BF4"/>
    <w:rsid w:val="0059314A"/>
    <w:rsid w:val="00594F0D"/>
    <w:rsid w:val="00596A16"/>
    <w:rsid w:val="00597B2E"/>
    <w:rsid w:val="005A4431"/>
    <w:rsid w:val="005A505E"/>
    <w:rsid w:val="005C44BE"/>
    <w:rsid w:val="005D786C"/>
    <w:rsid w:val="005E0B7A"/>
    <w:rsid w:val="005E25F3"/>
    <w:rsid w:val="005E6962"/>
    <w:rsid w:val="005F2AE2"/>
    <w:rsid w:val="005F33D4"/>
    <w:rsid w:val="005F3831"/>
    <w:rsid w:val="005F425C"/>
    <w:rsid w:val="005F7FE7"/>
    <w:rsid w:val="00610CD9"/>
    <w:rsid w:val="0061494B"/>
    <w:rsid w:val="00620ECF"/>
    <w:rsid w:val="00621888"/>
    <w:rsid w:val="0062427F"/>
    <w:rsid w:val="00626965"/>
    <w:rsid w:val="00631B71"/>
    <w:rsid w:val="00634E7B"/>
    <w:rsid w:val="00635CD2"/>
    <w:rsid w:val="0064252D"/>
    <w:rsid w:val="00647D9F"/>
    <w:rsid w:val="00650DCA"/>
    <w:rsid w:val="006532F8"/>
    <w:rsid w:val="00653FAD"/>
    <w:rsid w:val="00655B31"/>
    <w:rsid w:val="006571F4"/>
    <w:rsid w:val="006656F9"/>
    <w:rsid w:val="0066615B"/>
    <w:rsid w:val="00672C38"/>
    <w:rsid w:val="0068115B"/>
    <w:rsid w:val="00683E7F"/>
    <w:rsid w:val="00690CC0"/>
    <w:rsid w:val="006A47E3"/>
    <w:rsid w:val="006A4DAC"/>
    <w:rsid w:val="006B2CC0"/>
    <w:rsid w:val="006B4CBA"/>
    <w:rsid w:val="006B645D"/>
    <w:rsid w:val="006B7146"/>
    <w:rsid w:val="006D0BD8"/>
    <w:rsid w:val="006D242F"/>
    <w:rsid w:val="006D5A3F"/>
    <w:rsid w:val="006E638A"/>
    <w:rsid w:val="006E6900"/>
    <w:rsid w:val="006F0ED8"/>
    <w:rsid w:val="006F23A8"/>
    <w:rsid w:val="00701046"/>
    <w:rsid w:val="007018BD"/>
    <w:rsid w:val="00703047"/>
    <w:rsid w:val="0070440D"/>
    <w:rsid w:val="007414DA"/>
    <w:rsid w:val="007438A2"/>
    <w:rsid w:val="00743AD4"/>
    <w:rsid w:val="00744669"/>
    <w:rsid w:val="00745999"/>
    <w:rsid w:val="007506C3"/>
    <w:rsid w:val="00754DB2"/>
    <w:rsid w:val="007571A3"/>
    <w:rsid w:val="00767D31"/>
    <w:rsid w:val="00771FF7"/>
    <w:rsid w:val="00784C13"/>
    <w:rsid w:val="00784D80"/>
    <w:rsid w:val="00784F98"/>
    <w:rsid w:val="0078723B"/>
    <w:rsid w:val="00790193"/>
    <w:rsid w:val="00790A18"/>
    <w:rsid w:val="007935A1"/>
    <w:rsid w:val="0079360E"/>
    <w:rsid w:val="007A0202"/>
    <w:rsid w:val="007A4151"/>
    <w:rsid w:val="007A5E21"/>
    <w:rsid w:val="007A70E8"/>
    <w:rsid w:val="007B5780"/>
    <w:rsid w:val="007B5E0A"/>
    <w:rsid w:val="007D00DF"/>
    <w:rsid w:val="007D5BDF"/>
    <w:rsid w:val="007E3BD6"/>
    <w:rsid w:val="007E46F8"/>
    <w:rsid w:val="007E4CCF"/>
    <w:rsid w:val="007E69AD"/>
    <w:rsid w:val="007F0576"/>
    <w:rsid w:val="007F6E14"/>
    <w:rsid w:val="007F7D34"/>
    <w:rsid w:val="00801A37"/>
    <w:rsid w:val="008037DA"/>
    <w:rsid w:val="0080442A"/>
    <w:rsid w:val="008056F9"/>
    <w:rsid w:val="008158E1"/>
    <w:rsid w:val="00834BCA"/>
    <w:rsid w:val="00835E45"/>
    <w:rsid w:val="00836849"/>
    <w:rsid w:val="008411E7"/>
    <w:rsid w:val="008602C1"/>
    <w:rsid w:val="00861BBE"/>
    <w:rsid w:val="00865CB0"/>
    <w:rsid w:val="00872D8B"/>
    <w:rsid w:val="00874EBF"/>
    <w:rsid w:val="0088013A"/>
    <w:rsid w:val="00880EF0"/>
    <w:rsid w:val="00885663"/>
    <w:rsid w:val="008941D3"/>
    <w:rsid w:val="00894BBE"/>
    <w:rsid w:val="00895F1D"/>
    <w:rsid w:val="008977F1"/>
    <w:rsid w:val="008A0FCC"/>
    <w:rsid w:val="008B30F5"/>
    <w:rsid w:val="008B3378"/>
    <w:rsid w:val="008C7716"/>
    <w:rsid w:val="008C7CC4"/>
    <w:rsid w:val="008D0D9F"/>
    <w:rsid w:val="008D2205"/>
    <w:rsid w:val="008E217C"/>
    <w:rsid w:val="008E34AB"/>
    <w:rsid w:val="008E3936"/>
    <w:rsid w:val="008E5D4E"/>
    <w:rsid w:val="008F009D"/>
    <w:rsid w:val="008F0188"/>
    <w:rsid w:val="008F6B28"/>
    <w:rsid w:val="00901FF9"/>
    <w:rsid w:val="009049FA"/>
    <w:rsid w:val="00906833"/>
    <w:rsid w:val="00910A8C"/>
    <w:rsid w:val="009112F9"/>
    <w:rsid w:val="00920049"/>
    <w:rsid w:val="00921662"/>
    <w:rsid w:val="00922E6F"/>
    <w:rsid w:val="00925F4A"/>
    <w:rsid w:val="00932956"/>
    <w:rsid w:val="00937AC6"/>
    <w:rsid w:val="00943010"/>
    <w:rsid w:val="0094435D"/>
    <w:rsid w:val="00947443"/>
    <w:rsid w:val="009524D9"/>
    <w:rsid w:val="009554D1"/>
    <w:rsid w:val="0095676D"/>
    <w:rsid w:val="0097060C"/>
    <w:rsid w:val="00970C66"/>
    <w:rsid w:val="00975286"/>
    <w:rsid w:val="00980F6B"/>
    <w:rsid w:val="00985431"/>
    <w:rsid w:val="00985EB0"/>
    <w:rsid w:val="0099523C"/>
    <w:rsid w:val="00995ED5"/>
    <w:rsid w:val="009A088C"/>
    <w:rsid w:val="009A53DC"/>
    <w:rsid w:val="009B1716"/>
    <w:rsid w:val="009B1E81"/>
    <w:rsid w:val="009C3789"/>
    <w:rsid w:val="009D3060"/>
    <w:rsid w:val="009D4199"/>
    <w:rsid w:val="009D5C56"/>
    <w:rsid w:val="009D743E"/>
    <w:rsid w:val="009F2D46"/>
    <w:rsid w:val="009F67E9"/>
    <w:rsid w:val="00A001CD"/>
    <w:rsid w:val="00A00349"/>
    <w:rsid w:val="00A00639"/>
    <w:rsid w:val="00A01143"/>
    <w:rsid w:val="00A13A97"/>
    <w:rsid w:val="00A1417E"/>
    <w:rsid w:val="00A15740"/>
    <w:rsid w:val="00A346C8"/>
    <w:rsid w:val="00A422D2"/>
    <w:rsid w:val="00A50C25"/>
    <w:rsid w:val="00A511BD"/>
    <w:rsid w:val="00A54650"/>
    <w:rsid w:val="00A54F7E"/>
    <w:rsid w:val="00A60F5C"/>
    <w:rsid w:val="00A62897"/>
    <w:rsid w:val="00A65534"/>
    <w:rsid w:val="00A658DE"/>
    <w:rsid w:val="00A8383C"/>
    <w:rsid w:val="00A84F03"/>
    <w:rsid w:val="00A84F1B"/>
    <w:rsid w:val="00A875D9"/>
    <w:rsid w:val="00AA665C"/>
    <w:rsid w:val="00AA6ADC"/>
    <w:rsid w:val="00AA72EA"/>
    <w:rsid w:val="00AB0F73"/>
    <w:rsid w:val="00AB435E"/>
    <w:rsid w:val="00AC2D4D"/>
    <w:rsid w:val="00AD2FEC"/>
    <w:rsid w:val="00AF11A1"/>
    <w:rsid w:val="00AF2C68"/>
    <w:rsid w:val="00B02FEF"/>
    <w:rsid w:val="00B1272F"/>
    <w:rsid w:val="00B14963"/>
    <w:rsid w:val="00B15DFE"/>
    <w:rsid w:val="00B17BBA"/>
    <w:rsid w:val="00B256E1"/>
    <w:rsid w:val="00B370DA"/>
    <w:rsid w:val="00B371F0"/>
    <w:rsid w:val="00B40B5C"/>
    <w:rsid w:val="00B43018"/>
    <w:rsid w:val="00B45FCD"/>
    <w:rsid w:val="00B47DEE"/>
    <w:rsid w:val="00B573D7"/>
    <w:rsid w:val="00B601B9"/>
    <w:rsid w:val="00B62818"/>
    <w:rsid w:val="00B664D6"/>
    <w:rsid w:val="00B718D2"/>
    <w:rsid w:val="00B74B54"/>
    <w:rsid w:val="00B75CED"/>
    <w:rsid w:val="00B80D2C"/>
    <w:rsid w:val="00B81D0B"/>
    <w:rsid w:val="00B85146"/>
    <w:rsid w:val="00B87524"/>
    <w:rsid w:val="00BA3152"/>
    <w:rsid w:val="00BB6821"/>
    <w:rsid w:val="00BC1279"/>
    <w:rsid w:val="00BC1A59"/>
    <w:rsid w:val="00BC4007"/>
    <w:rsid w:val="00BC5BAF"/>
    <w:rsid w:val="00BC5E79"/>
    <w:rsid w:val="00BD4301"/>
    <w:rsid w:val="00BE18EB"/>
    <w:rsid w:val="00BE2619"/>
    <w:rsid w:val="00BF0854"/>
    <w:rsid w:val="00C00BA6"/>
    <w:rsid w:val="00C051FD"/>
    <w:rsid w:val="00C110F3"/>
    <w:rsid w:val="00C11B52"/>
    <w:rsid w:val="00C24EC0"/>
    <w:rsid w:val="00C25F63"/>
    <w:rsid w:val="00C260AC"/>
    <w:rsid w:val="00C314D2"/>
    <w:rsid w:val="00C33B63"/>
    <w:rsid w:val="00C44D82"/>
    <w:rsid w:val="00C44FF4"/>
    <w:rsid w:val="00C45776"/>
    <w:rsid w:val="00C63B8A"/>
    <w:rsid w:val="00C666E7"/>
    <w:rsid w:val="00C70FF9"/>
    <w:rsid w:val="00C7790F"/>
    <w:rsid w:val="00C80E48"/>
    <w:rsid w:val="00C812F3"/>
    <w:rsid w:val="00C8373E"/>
    <w:rsid w:val="00C9252D"/>
    <w:rsid w:val="00C93AE0"/>
    <w:rsid w:val="00CA0C95"/>
    <w:rsid w:val="00CA389D"/>
    <w:rsid w:val="00CA5E0E"/>
    <w:rsid w:val="00CB32DD"/>
    <w:rsid w:val="00CB462E"/>
    <w:rsid w:val="00CB65C6"/>
    <w:rsid w:val="00CC6420"/>
    <w:rsid w:val="00CC657B"/>
    <w:rsid w:val="00CD3BE6"/>
    <w:rsid w:val="00CD59D5"/>
    <w:rsid w:val="00CE24D1"/>
    <w:rsid w:val="00CE2C98"/>
    <w:rsid w:val="00CE59AF"/>
    <w:rsid w:val="00CF2003"/>
    <w:rsid w:val="00CF45A2"/>
    <w:rsid w:val="00CF59BF"/>
    <w:rsid w:val="00CF5FF5"/>
    <w:rsid w:val="00D01BC0"/>
    <w:rsid w:val="00D01D40"/>
    <w:rsid w:val="00D03AF1"/>
    <w:rsid w:val="00D164F8"/>
    <w:rsid w:val="00D2025C"/>
    <w:rsid w:val="00D315C1"/>
    <w:rsid w:val="00D327F6"/>
    <w:rsid w:val="00D427EB"/>
    <w:rsid w:val="00D4620D"/>
    <w:rsid w:val="00D53654"/>
    <w:rsid w:val="00D53C4F"/>
    <w:rsid w:val="00D623A0"/>
    <w:rsid w:val="00D67C7E"/>
    <w:rsid w:val="00D76870"/>
    <w:rsid w:val="00D82E8E"/>
    <w:rsid w:val="00D90F82"/>
    <w:rsid w:val="00D91B4B"/>
    <w:rsid w:val="00D94D9B"/>
    <w:rsid w:val="00DA6C1A"/>
    <w:rsid w:val="00DD2D42"/>
    <w:rsid w:val="00DD4260"/>
    <w:rsid w:val="00DD79CA"/>
    <w:rsid w:val="00DE6FA2"/>
    <w:rsid w:val="00DE78EB"/>
    <w:rsid w:val="00DE7ACF"/>
    <w:rsid w:val="00DF3C68"/>
    <w:rsid w:val="00DF6379"/>
    <w:rsid w:val="00E0364F"/>
    <w:rsid w:val="00E228B1"/>
    <w:rsid w:val="00E268C2"/>
    <w:rsid w:val="00E27042"/>
    <w:rsid w:val="00E34FDB"/>
    <w:rsid w:val="00E35455"/>
    <w:rsid w:val="00E36028"/>
    <w:rsid w:val="00E43621"/>
    <w:rsid w:val="00E538F2"/>
    <w:rsid w:val="00E555FF"/>
    <w:rsid w:val="00E64BC2"/>
    <w:rsid w:val="00E67F5E"/>
    <w:rsid w:val="00E70250"/>
    <w:rsid w:val="00E71F05"/>
    <w:rsid w:val="00E768EE"/>
    <w:rsid w:val="00E815D5"/>
    <w:rsid w:val="00E952F8"/>
    <w:rsid w:val="00E97A03"/>
    <w:rsid w:val="00EA0158"/>
    <w:rsid w:val="00EA0A90"/>
    <w:rsid w:val="00EA0DDA"/>
    <w:rsid w:val="00EA2204"/>
    <w:rsid w:val="00EB76B8"/>
    <w:rsid w:val="00EC30A3"/>
    <w:rsid w:val="00EE0B53"/>
    <w:rsid w:val="00EE25DF"/>
    <w:rsid w:val="00EE7CAA"/>
    <w:rsid w:val="00EF15C0"/>
    <w:rsid w:val="00EF1673"/>
    <w:rsid w:val="00EF284B"/>
    <w:rsid w:val="00EF4D82"/>
    <w:rsid w:val="00EF5909"/>
    <w:rsid w:val="00F016DF"/>
    <w:rsid w:val="00F20D0B"/>
    <w:rsid w:val="00F22C87"/>
    <w:rsid w:val="00F2582B"/>
    <w:rsid w:val="00F30A7A"/>
    <w:rsid w:val="00F30E1D"/>
    <w:rsid w:val="00F32EF5"/>
    <w:rsid w:val="00F34A90"/>
    <w:rsid w:val="00F35875"/>
    <w:rsid w:val="00F35FE4"/>
    <w:rsid w:val="00F36B19"/>
    <w:rsid w:val="00F505FB"/>
    <w:rsid w:val="00F54887"/>
    <w:rsid w:val="00F56A9D"/>
    <w:rsid w:val="00F61DE9"/>
    <w:rsid w:val="00F642E4"/>
    <w:rsid w:val="00F66680"/>
    <w:rsid w:val="00F71377"/>
    <w:rsid w:val="00F75D89"/>
    <w:rsid w:val="00F86241"/>
    <w:rsid w:val="00FA56DB"/>
    <w:rsid w:val="00FB1D7A"/>
    <w:rsid w:val="00FB6AE5"/>
    <w:rsid w:val="00FC03A4"/>
    <w:rsid w:val="00FD2261"/>
    <w:rsid w:val="00FD4CBC"/>
    <w:rsid w:val="00FD5EF7"/>
    <w:rsid w:val="00FD66BC"/>
    <w:rsid w:val="00FD7FD9"/>
    <w:rsid w:val="00FE4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6C4"/>
    <w:pPr>
      <w:widowControl w:val="0"/>
    </w:pPr>
    <w:rPr>
      <w:snapToGrid w:val="0"/>
      <w:sz w:val="24"/>
      <w:lang w:val="es-ES_tradnl"/>
    </w:rPr>
  </w:style>
  <w:style w:type="paragraph" w:styleId="Ttulo1">
    <w:name w:val="heading 1"/>
    <w:basedOn w:val="Normal"/>
    <w:next w:val="Normal"/>
    <w:qFormat/>
    <w:rsid w:val="00C44D82"/>
    <w:pPr>
      <w:keepNext/>
      <w:jc w:val="center"/>
      <w:outlineLvl w:val="0"/>
    </w:pPr>
    <w:rPr>
      <w:b/>
      <w:bCs/>
    </w:rPr>
  </w:style>
  <w:style w:type="paragraph" w:styleId="Ttulo2">
    <w:name w:val="heading 2"/>
    <w:basedOn w:val="Normal"/>
    <w:next w:val="Normal"/>
    <w:qFormat/>
    <w:rsid w:val="00C44D82"/>
    <w:pPr>
      <w:keepNext/>
      <w:suppressAutoHyphens/>
      <w:autoSpaceDE w:val="0"/>
      <w:autoSpaceDN w:val="0"/>
      <w:spacing w:after="140" w:line="287" w:lineRule="atLeast"/>
      <w:jc w:val="center"/>
      <w:outlineLvl w:val="1"/>
    </w:pPr>
    <w:rPr>
      <w:rFonts w:ascii="Arrus BT" w:hAnsi="Arrus BT"/>
      <w:snapToGrid/>
      <w:sz w:val="20"/>
      <w:szCs w:val="24"/>
    </w:rPr>
  </w:style>
  <w:style w:type="paragraph" w:styleId="Ttulo3">
    <w:name w:val="heading 3"/>
    <w:basedOn w:val="Normal"/>
    <w:next w:val="Normal"/>
    <w:qFormat/>
    <w:rsid w:val="00C44D82"/>
    <w:pPr>
      <w:keepNext/>
      <w:suppressAutoHyphens/>
      <w:autoSpaceDE w:val="0"/>
      <w:autoSpaceDN w:val="0"/>
      <w:jc w:val="center"/>
      <w:outlineLvl w:val="2"/>
    </w:pPr>
    <w:rPr>
      <w:rFonts w:ascii="Arial" w:hAnsi="Arial" w:cs="Arial"/>
      <w:b/>
      <w:bCs/>
      <w:snapToGrid/>
      <w:szCs w:val="24"/>
    </w:rPr>
  </w:style>
  <w:style w:type="paragraph" w:styleId="Ttulo4">
    <w:name w:val="heading 4"/>
    <w:basedOn w:val="Normal"/>
    <w:next w:val="Normal"/>
    <w:qFormat/>
    <w:rsid w:val="00C44D82"/>
    <w:pPr>
      <w:keepNext/>
      <w:outlineLvl w:val="3"/>
    </w:pPr>
    <w:rPr>
      <w:rFonts w:ascii="Arial" w:hAnsi="Arial" w:cs="Arial"/>
      <w:b/>
      <w:bCs/>
      <w:color w:val="FF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44D82"/>
    <w:pPr>
      <w:tabs>
        <w:tab w:val="center" w:pos="4252"/>
        <w:tab w:val="right" w:pos="8504"/>
      </w:tabs>
    </w:pPr>
  </w:style>
  <w:style w:type="paragraph" w:styleId="Piedepgina">
    <w:name w:val="footer"/>
    <w:basedOn w:val="Normal"/>
    <w:rsid w:val="00C44D82"/>
    <w:pPr>
      <w:tabs>
        <w:tab w:val="center" w:pos="4252"/>
        <w:tab w:val="right" w:pos="8504"/>
      </w:tabs>
    </w:pPr>
  </w:style>
  <w:style w:type="character" w:styleId="Nmerodepgina">
    <w:name w:val="page number"/>
    <w:basedOn w:val="Fuentedeprrafopredeter"/>
    <w:rsid w:val="00C44D82"/>
  </w:style>
  <w:style w:type="paragraph" w:styleId="Textoindependiente">
    <w:name w:val="Body Text"/>
    <w:basedOn w:val="Normal"/>
    <w:rsid w:val="00C44D82"/>
    <w:pPr>
      <w:spacing w:line="288" w:lineRule="auto"/>
      <w:jc w:val="both"/>
    </w:pPr>
    <w:rPr>
      <w:rFonts w:ascii="Arial" w:hAnsi="Arial" w:cs="Arial"/>
    </w:rPr>
  </w:style>
  <w:style w:type="paragraph" w:styleId="Textoindependiente2">
    <w:name w:val="Body Text 2"/>
    <w:basedOn w:val="Normal"/>
    <w:rsid w:val="00C44D82"/>
    <w:pPr>
      <w:spacing w:line="288" w:lineRule="auto"/>
      <w:jc w:val="both"/>
    </w:pPr>
    <w:rPr>
      <w:rFonts w:ascii="Arial" w:hAnsi="Arial" w:cs="Arial"/>
      <w:b/>
      <w:bCs/>
    </w:rPr>
  </w:style>
  <w:style w:type="paragraph" w:styleId="Textoindependiente3">
    <w:name w:val="Body Text 3"/>
    <w:basedOn w:val="Normal"/>
    <w:rsid w:val="00C44D82"/>
    <w:pPr>
      <w:jc w:val="center"/>
    </w:pPr>
  </w:style>
  <w:style w:type="paragraph" w:styleId="Sangradetextonormal">
    <w:name w:val="Body Text Indent"/>
    <w:basedOn w:val="Normal"/>
    <w:rsid w:val="00C44D82"/>
    <w:pPr>
      <w:suppressAutoHyphens/>
      <w:autoSpaceDE w:val="0"/>
      <w:autoSpaceDN w:val="0"/>
      <w:spacing w:after="140" w:line="287" w:lineRule="atLeast"/>
      <w:jc w:val="both"/>
    </w:pPr>
    <w:rPr>
      <w:rFonts w:ascii="Arrus BT" w:hAnsi="Arrus BT"/>
      <w:snapToGrid/>
      <w:sz w:val="20"/>
      <w:szCs w:val="24"/>
    </w:rPr>
  </w:style>
  <w:style w:type="paragraph" w:styleId="Ttulo">
    <w:name w:val="Title"/>
    <w:basedOn w:val="Normal"/>
    <w:qFormat/>
    <w:rsid w:val="00C44D82"/>
    <w:pPr>
      <w:jc w:val="center"/>
    </w:pPr>
    <w:rPr>
      <w:rFonts w:ascii="Arial" w:hAnsi="Arial" w:cs="Arial"/>
      <w:b/>
      <w:bCs/>
      <w:color w:val="000000"/>
      <w:lang w:val="es-ES"/>
    </w:rPr>
  </w:style>
  <w:style w:type="paragraph" w:customStyle="1" w:styleId="Body1">
    <w:name w:val="Body 1"/>
    <w:rsid w:val="00995ED5"/>
    <w:pPr>
      <w:widowControl w:val="0"/>
      <w:outlineLvl w:val="0"/>
    </w:pPr>
    <w:rPr>
      <w:rFonts w:eastAsia="Arial Unicode MS"/>
      <w:color w:val="000000"/>
      <w:sz w:val="24"/>
      <w:u w:color="000000"/>
    </w:rPr>
  </w:style>
  <w:style w:type="paragraph" w:customStyle="1" w:styleId="ImportWordListStyleDefinition489102929">
    <w:name w:val="Import Word List Style Definition 489102929"/>
    <w:rsid w:val="00995ED5"/>
    <w:pPr>
      <w:numPr>
        <w:numId w:val="1"/>
      </w:numPr>
    </w:pPr>
  </w:style>
  <w:style w:type="paragraph" w:styleId="Textodeglobo">
    <w:name w:val="Balloon Text"/>
    <w:basedOn w:val="Normal"/>
    <w:link w:val="TextodegloboCar"/>
    <w:rsid w:val="0006149C"/>
    <w:rPr>
      <w:rFonts w:ascii="Tahoma" w:hAnsi="Tahoma" w:cs="Tahoma"/>
      <w:sz w:val="16"/>
      <w:szCs w:val="16"/>
    </w:rPr>
  </w:style>
  <w:style w:type="character" w:customStyle="1" w:styleId="TextodegloboCar">
    <w:name w:val="Texto de globo Car"/>
    <w:basedOn w:val="Fuentedeprrafopredeter"/>
    <w:link w:val="Textodeglobo"/>
    <w:rsid w:val="0006149C"/>
    <w:rPr>
      <w:rFonts w:ascii="Tahoma" w:hAnsi="Tahoma" w:cs="Tahoma"/>
      <w:snapToGrid w:val="0"/>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6C4"/>
    <w:pPr>
      <w:widowControl w:val="0"/>
    </w:pPr>
    <w:rPr>
      <w:snapToGrid w:val="0"/>
      <w:sz w:val="24"/>
      <w:lang w:val="es-ES_tradnl"/>
    </w:rPr>
  </w:style>
  <w:style w:type="paragraph" w:styleId="Ttulo1">
    <w:name w:val="heading 1"/>
    <w:basedOn w:val="Normal"/>
    <w:next w:val="Normal"/>
    <w:qFormat/>
    <w:rsid w:val="00C44D82"/>
    <w:pPr>
      <w:keepNext/>
      <w:jc w:val="center"/>
      <w:outlineLvl w:val="0"/>
    </w:pPr>
    <w:rPr>
      <w:b/>
      <w:bCs/>
    </w:rPr>
  </w:style>
  <w:style w:type="paragraph" w:styleId="Ttulo2">
    <w:name w:val="heading 2"/>
    <w:basedOn w:val="Normal"/>
    <w:next w:val="Normal"/>
    <w:qFormat/>
    <w:rsid w:val="00C44D82"/>
    <w:pPr>
      <w:keepNext/>
      <w:suppressAutoHyphens/>
      <w:autoSpaceDE w:val="0"/>
      <w:autoSpaceDN w:val="0"/>
      <w:spacing w:after="140" w:line="287" w:lineRule="atLeast"/>
      <w:jc w:val="center"/>
      <w:outlineLvl w:val="1"/>
    </w:pPr>
    <w:rPr>
      <w:rFonts w:ascii="Arrus BT" w:hAnsi="Arrus BT"/>
      <w:snapToGrid/>
      <w:sz w:val="20"/>
      <w:szCs w:val="24"/>
    </w:rPr>
  </w:style>
  <w:style w:type="paragraph" w:styleId="Ttulo3">
    <w:name w:val="heading 3"/>
    <w:basedOn w:val="Normal"/>
    <w:next w:val="Normal"/>
    <w:qFormat/>
    <w:rsid w:val="00C44D82"/>
    <w:pPr>
      <w:keepNext/>
      <w:suppressAutoHyphens/>
      <w:autoSpaceDE w:val="0"/>
      <w:autoSpaceDN w:val="0"/>
      <w:jc w:val="center"/>
      <w:outlineLvl w:val="2"/>
    </w:pPr>
    <w:rPr>
      <w:rFonts w:ascii="Arial" w:hAnsi="Arial" w:cs="Arial"/>
      <w:b/>
      <w:bCs/>
      <w:snapToGrid/>
      <w:szCs w:val="24"/>
    </w:rPr>
  </w:style>
  <w:style w:type="paragraph" w:styleId="Ttulo4">
    <w:name w:val="heading 4"/>
    <w:basedOn w:val="Normal"/>
    <w:next w:val="Normal"/>
    <w:qFormat/>
    <w:rsid w:val="00C44D82"/>
    <w:pPr>
      <w:keepNext/>
      <w:outlineLvl w:val="3"/>
    </w:pPr>
    <w:rPr>
      <w:rFonts w:ascii="Arial" w:hAnsi="Arial" w:cs="Arial"/>
      <w:b/>
      <w:bCs/>
      <w:color w:val="FF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44D82"/>
    <w:pPr>
      <w:tabs>
        <w:tab w:val="center" w:pos="4252"/>
        <w:tab w:val="right" w:pos="8504"/>
      </w:tabs>
    </w:pPr>
  </w:style>
  <w:style w:type="paragraph" w:styleId="Piedepgina">
    <w:name w:val="footer"/>
    <w:basedOn w:val="Normal"/>
    <w:rsid w:val="00C44D82"/>
    <w:pPr>
      <w:tabs>
        <w:tab w:val="center" w:pos="4252"/>
        <w:tab w:val="right" w:pos="8504"/>
      </w:tabs>
    </w:pPr>
  </w:style>
  <w:style w:type="character" w:styleId="Nmerodepgina">
    <w:name w:val="page number"/>
    <w:basedOn w:val="Fuentedeprrafopredeter"/>
    <w:rsid w:val="00C44D82"/>
  </w:style>
  <w:style w:type="paragraph" w:styleId="Textoindependiente">
    <w:name w:val="Body Text"/>
    <w:basedOn w:val="Normal"/>
    <w:rsid w:val="00C44D82"/>
    <w:pPr>
      <w:spacing w:line="288" w:lineRule="auto"/>
      <w:jc w:val="both"/>
    </w:pPr>
    <w:rPr>
      <w:rFonts w:ascii="Arial" w:hAnsi="Arial" w:cs="Arial"/>
    </w:rPr>
  </w:style>
  <w:style w:type="paragraph" w:styleId="Textoindependiente2">
    <w:name w:val="Body Text 2"/>
    <w:basedOn w:val="Normal"/>
    <w:rsid w:val="00C44D82"/>
    <w:pPr>
      <w:spacing w:line="288" w:lineRule="auto"/>
      <w:jc w:val="both"/>
    </w:pPr>
    <w:rPr>
      <w:rFonts w:ascii="Arial" w:hAnsi="Arial" w:cs="Arial"/>
      <w:b/>
      <w:bCs/>
    </w:rPr>
  </w:style>
  <w:style w:type="paragraph" w:styleId="Textoindependiente3">
    <w:name w:val="Body Text 3"/>
    <w:basedOn w:val="Normal"/>
    <w:rsid w:val="00C44D82"/>
    <w:pPr>
      <w:jc w:val="center"/>
    </w:pPr>
  </w:style>
  <w:style w:type="paragraph" w:styleId="Sangradetextonormal">
    <w:name w:val="Body Text Indent"/>
    <w:basedOn w:val="Normal"/>
    <w:rsid w:val="00C44D82"/>
    <w:pPr>
      <w:suppressAutoHyphens/>
      <w:autoSpaceDE w:val="0"/>
      <w:autoSpaceDN w:val="0"/>
      <w:spacing w:after="140" w:line="287" w:lineRule="atLeast"/>
      <w:jc w:val="both"/>
    </w:pPr>
    <w:rPr>
      <w:rFonts w:ascii="Arrus BT" w:hAnsi="Arrus BT"/>
      <w:snapToGrid/>
      <w:sz w:val="20"/>
      <w:szCs w:val="24"/>
    </w:rPr>
  </w:style>
  <w:style w:type="paragraph" w:styleId="Ttulo">
    <w:name w:val="Title"/>
    <w:basedOn w:val="Normal"/>
    <w:qFormat/>
    <w:rsid w:val="00C44D82"/>
    <w:pPr>
      <w:jc w:val="center"/>
    </w:pPr>
    <w:rPr>
      <w:rFonts w:ascii="Arial" w:hAnsi="Arial" w:cs="Arial"/>
      <w:b/>
      <w:bCs/>
      <w:color w:val="000000"/>
      <w:lang w:val="es-ES"/>
    </w:rPr>
  </w:style>
  <w:style w:type="paragraph" w:customStyle="1" w:styleId="Body1">
    <w:name w:val="Body 1"/>
    <w:rsid w:val="00995ED5"/>
    <w:pPr>
      <w:widowControl w:val="0"/>
      <w:outlineLvl w:val="0"/>
    </w:pPr>
    <w:rPr>
      <w:rFonts w:eastAsia="Arial Unicode MS"/>
      <w:color w:val="000000"/>
      <w:sz w:val="24"/>
      <w:u w:color="000000"/>
    </w:rPr>
  </w:style>
  <w:style w:type="paragraph" w:customStyle="1" w:styleId="ImportWordListStyleDefinition489102929">
    <w:name w:val="Import Word List Style Definition 489102929"/>
    <w:rsid w:val="00995ED5"/>
    <w:pPr>
      <w:numPr>
        <w:numId w:val="1"/>
      </w:numPr>
    </w:pPr>
  </w:style>
  <w:style w:type="paragraph" w:styleId="Textodeglobo">
    <w:name w:val="Balloon Text"/>
    <w:basedOn w:val="Normal"/>
    <w:link w:val="TextodegloboCar"/>
    <w:rsid w:val="0006149C"/>
    <w:rPr>
      <w:rFonts w:ascii="Tahoma" w:hAnsi="Tahoma" w:cs="Tahoma"/>
      <w:sz w:val="16"/>
      <w:szCs w:val="16"/>
    </w:rPr>
  </w:style>
  <w:style w:type="character" w:customStyle="1" w:styleId="TextodegloboCar">
    <w:name w:val="Texto de globo Car"/>
    <w:basedOn w:val="Fuentedeprrafopredeter"/>
    <w:link w:val="Textodeglobo"/>
    <w:rsid w:val="0006149C"/>
    <w:rPr>
      <w:rFonts w:ascii="Tahoma" w:hAnsi="Tahoma" w:cs="Tahoma"/>
      <w:snapToGrid w:val="0"/>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64DEC-4EF3-495A-BB58-D5951C8A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LA SINIESTRALIDAD REGISTRADA EN LA CAMPAÑA 2001, CONVIERTEN EL EJERCICIO EN EL SEGUNDO PEOR DE LA SERIE DEL SEGURO AGRARIO COM</vt:lpstr>
    </vt:vector>
  </TitlesOfParts>
  <Company>Agroseguro, S.A.</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SINIESTRALIDAD REGISTRADA EN LA CAMPAÑA 2001, CONVIERTEN EL EJERCICIO EN EL SEGUNDO PEOR DE LA SERIE DEL SEGURO AGRARIO COM</dc:title>
  <dc:creator>Defecto</dc:creator>
  <cp:lastModifiedBy>celia</cp:lastModifiedBy>
  <cp:revision>2</cp:revision>
  <cp:lastPrinted>2014-09-16T11:32:00Z</cp:lastPrinted>
  <dcterms:created xsi:type="dcterms:W3CDTF">2014-09-18T12:24:00Z</dcterms:created>
  <dcterms:modified xsi:type="dcterms:W3CDTF">2014-09-18T12:24:00Z</dcterms:modified>
</cp:coreProperties>
</file>