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91" w:rsidRDefault="003675A6" w:rsidP="00C90391">
      <w:pPr>
        <w:pStyle w:val="Textoindependiente"/>
        <w:jc w:val="center"/>
        <w:rPr>
          <w:noProof/>
          <w:lang w:val="es-ES"/>
        </w:rPr>
      </w:pPr>
      <w:r>
        <w:rPr>
          <w:noProof/>
          <w:lang w:val="es-ES"/>
        </w:rPr>
        <w:drawing>
          <wp:inline distT="0" distB="0" distL="0" distR="0">
            <wp:extent cx="2276475" cy="762000"/>
            <wp:effectExtent l="19050" t="0" r="9525" b="0"/>
            <wp:docPr id="1" name="Imagen 1" descr="LOGO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LIANZA"/>
                    <pic:cNvPicPr>
                      <a:picLocks noChangeAspect="1" noChangeArrowheads="1"/>
                    </pic:cNvPicPr>
                  </pic:nvPicPr>
                  <pic:blipFill>
                    <a:blip r:embed="rId5" cstate="print"/>
                    <a:srcRect/>
                    <a:stretch>
                      <a:fillRect/>
                    </a:stretch>
                  </pic:blipFill>
                  <pic:spPr bwMode="auto">
                    <a:xfrm>
                      <a:off x="0" y="0"/>
                      <a:ext cx="2276475" cy="762000"/>
                    </a:xfrm>
                    <a:prstGeom prst="rect">
                      <a:avLst/>
                    </a:prstGeom>
                    <a:noFill/>
                    <a:ln w="9525">
                      <a:noFill/>
                      <a:miter lim="800000"/>
                      <a:headEnd/>
                      <a:tailEnd/>
                    </a:ln>
                  </pic:spPr>
                </pic:pic>
              </a:graphicData>
            </a:graphic>
          </wp:inline>
        </w:drawing>
      </w:r>
    </w:p>
    <w:p w:rsidR="00C90391" w:rsidRPr="00624FAB" w:rsidRDefault="00C90391" w:rsidP="00624FAB">
      <w:pPr>
        <w:pStyle w:val="Textoindependiente"/>
        <w:jc w:val="center"/>
        <w:rPr>
          <w:b/>
          <w:noProof/>
          <w:lang w:val="es-ES"/>
        </w:rPr>
      </w:pPr>
    </w:p>
    <w:p w:rsidR="00C069AE" w:rsidRPr="00624FAB" w:rsidRDefault="00C069AE" w:rsidP="00624FAB">
      <w:pPr>
        <w:pStyle w:val="Textoindependiente"/>
        <w:jc w:val="center"/>
        <w:rPr>
          <w:rFonts w:ascii="Calibri" w:hAnsi="Calibri"/>
          <w:b/>
          <w:szCs w:val="24"/>
        </w:rPr>
      </w:pPr>
    </w:p>
    <w:p w:rsidR="00C069AE" w:rsidRPr="007C4DF7" w:rsidRDefault="00C069AE" w:rsidP="00C069AE">
      <w:pPr>
        <w:pStyle w:val="Textoindependiente"/>
        <w:jc w:val="center"/>
        <w:rPr>
          <w:rFonts w:ascii="Calibri" w:hAnsi="Calibri"/>
          <w:szCs w:val="24"/>
        </w:rPr>
      </w:pPr>
    </w:p>
    <w:p w:rsidR="00C069AE" w:rsidRPr="001A0763" w:rsidRDefault="00C069AE" w:rsidP="001A0763">
      <w:pPr>
        <w:pStyle w:val="Textoindependiente"/>
        <w:jc w:val="center"/>
        <w:rPr>
          <w:rFonts w:asciiTheme="minorHAnsi" w:hAnsiTheme="minorHAnsi"/>
          <w:b/>
          <w:sz w:val="28"/>
          <w:szCs w:val="28"/>
        </w:rPr>
      </w:pPr>
      <w:r w:rsidRPr="001A0763">
        <w:rPr>
          <w:rFonts w:asciiTheme="minorHAnsi" w:hAnsiTheme="minorHAnsi"/>
          <w:b/>
          <w:sz w:val="28"/>
          <w:szCs w:val="28"/>
        </w:rPr>
        <w:t xml:space="preserve">LA DIRECCIÓN GENERAL DE INDUSTRIA E INNOVACIÓN SE HA COMPROMETIDO CON LA ALIANZA UPA-COAG A </w:t>
      </w:r>
      <w:r w:rsidR="00534232" w:rsidRPr="001A0763">
        <w:rPr>
          <w:rFonts w:asciiTheme="minorHAnsi" w:hAnsiTheme="minorHAnsi"/>
          <w:b/>
          <w:sz w:val="28"/>
          <w:szCs w:val="28"/>
        </w:rPr>
        <w:t>BUSCAR UNA SOLUCIÓN CON ENCAJE EN LA NORMATIVA PARA TRATAR DE MINORAR</w:t>
      </w:r>
      <w:r w:rsidR="00624FAB" w:rsidRPr="001A0763">
        <w:rPr>
          <w:rFonts w:asciiTheme="minorHAnsi" w:hAnsiTheme="minorHAnsi"/>
          <w:b/>
          <w:sz w:val="28"/>
          <w:szCs w:val="28"/>
        </w:rPr>
        <w:t xml:space="preserve"> EL NÚMERO DE </w:t>
      </w:r>
      <w:r w:rsidR="00534232" w:rsidRPr="001A0763">
        <w:rPr>
          <w:rFonts w:asciiTheme="minorHAnsi" w:hAnsiTheme="minorHAnsi"/>
          <w:b/>
          <w:sz w:val="28"/>
          <w:szCs w:val="28"/>
        </w:rPr>
        <w:t xml:space="preserve"> INSPEC</w:t>
      </w:r>
      <w:r w:rsidR="00624FAB" w:rsidRPr="001A0763">
        <w:rPr>
          <w:rFonts w:asciiTheme="minorHAnsi" w:hAnsiTheme="minorHAnsi"/>
          <w:b/>
          <w:sz w:val="28"/>
          <w:szCs w:val="28"/>
        </w:rPr>
        <w:t>CIONES CON RESULTADO</w:t>
      </w:r>
      <w:r w:rsidR="00534232" w:rsidRPr="001A0763">
        <w:rPr>
          <w:rFonts w:asciiTheme="minorHAnsi" w:hAnsiTheme="minorHAnsi"/>
          <w:b/>
          <w:sz w:val="28"/>
          <w:szCs w:val="28"/>
        </w:rPr>
        <w:t xml:space="preserve"> DESFAVORABLE</w:t>
      </w:r>
    </w:p>
    <w:p w:rsidR="00C069AE" w:rsidRPr="001A0763" w:rsidRDefault="00C069AE" w:rsidP="00C069AE">
      <w:pPr>
        <w:pStyle w:val="Textoindependiente"/>
        <w:jc w:val="center"/>
        <w:rPr>
          <w:rFonts w:asciiTheme="minorHAnsi" w:hAnsiTheme="minorHAnsi"/>
          <w:szCs w:val="24"/>
        </w:rPr>
      </w:pPr>
    </w:p>
    <w:p w:rsidR="001A0763" w:rsidRPr="001A0763" w:rsidRDefault="001A0763" w:rsidP="00C069AE">
      <w:pPr>
        <w:pStyle w:val="Textoindependiente"/>
        <w:jc w:val="center"/>
        <w:rPr>
          <w:rFonts w:asciiTheme="minorHAnsi" w:hAnsiTheme="minorHAnsi"/>
          <w:szCs w:val="24"/>
        </w:rPr>
      </w:pPr>
    </w:p>
    <w:p w:rsidR="00C069AE" w:rsidRPr="001A0763" w:rsidRDefault="00C069AE" w:rsidP="00C069AE">
      <w:pPr>
        <w:pStyle w:val="Textoindependiente"/>
        <w:numPr>
          <w:ilvl w:val="0"/>
          <w:numId w:val="2"/>
        </w:numPr>
        <w:rPr>
          <w:rFonts w:asciiTheme="minorHAnsi" w:hAnsiTheme="minorHAnsi"/>
          <w:b/>
          <w:szCs w:val="24"/>
        </w:rPr>
      </w:pPr>
      <w:r w:rsidRPr="001A0763">
        <w:rPr>
          <w:rFonts w:asciiTheme="minorHAnsi" w:hAnsiTheme="minorHAnsi"/>
          <w:b/>
          <w:szCs w:val="24"/>
        </w:rPr>
        <w:t xml:space="preserve">La </w:t>
      </w:r>
      <w:r w:rsidR="00624FAB" w:rsidRPr="001A0763">
        <w:rPr>
          <w:rFonts w:asciiTheme="minorHAnsi" w:hAnsiTheme="minorHAnsi"/>
          <w:b/>
          <w:szCs w:val="24"/>
        </w:rPr>
        <w:t>Alianza UPA-COAG exige el establecimiento de una moratoria en la aplicación de los cambios en la normativa</w:t>
      </w:r>
      <w:r w:rsidR="001A0763">
        <w:rPr>
          <w:rFonts w:asciiTheme="minorHAnsi" w:hAnsiTheme="minorHAnsi"/>
          <w:b/>
          <w:szCs w:val="24"/>
        </w:rPr>
        <w:t>,</w:t>
      </w:r>
      <w:r w:rsidR="00624FAB" w:rsidRPr="001A0763">
        <w:rPr>
          <w:rFonts w:asciiTheme="minorHAnsi" w:hAnsiTheme="minorHAnsi"/>
          <w:b/>
          <w:szCs w:val="24"/>
        </w:rPr>
        <w:t xml:space="preserve"> y exige al Ministerio de Agricultura que convoque al sector al objeto de abordar la problemática suscitada</w:t>
      </w:r>
    </w:p>
    <w:p w:rsidR="00C069AE" w:rsidRPr="001A0763" w:rsidRDefault="00C069AE" w:rsidP="00C069AE">
      <w:pPr>
        <w:pStyle w:val="Textoindependiente"/>
        <w:ind w:left="720"/>
        <w:rPr>
          <w:rFonts w:asciiTheme="minorHAnsi" w:hAnsiTheme="minorHAnsi"/>
          <w:b/>
          <w:szCs w:val="24"/>
        </w:rPr>
      </w:pPr>
    </w:p>
    <w:p w:rsidR="00C069AE" w:rsidRPr="001A0763" w:rsidRDefault="00534232" w:rsidP="00C069AE">
      <w:pPr>
        <w:pStyle w:val="Textoindependiente"/>
        <w:numPr>
          <w:ilvl w:val="0"/>
          <w:numId w:val="2"/>
        </w:numPr>
        <w:rPr>
          <w:rFonts w:asciiTheme="minorHAnsi" w:hAnsiTheme="minorHAnsi"/>
          <w:szCs w:val="24"/>
        </w:rPr>
      </w:pPr>
      <w:r w:rsidRPr="001A0763">
        <w:rPr>
          <w:rFonts w:asciiTheme="minorHAnsi" w:hAnsiTheme="minorHAnsi"/>
          <w:b/>
          <w:szCs w:val="24"/>
        </w:rPr>
        <w:t>Los agricultores no entie</w:t>
      </w:r>
      <w:r w:rsidR="001505F8" w:rsidRPr="001A0763">
        <w:rPr>
          <w:rFonts w:asciiTheme="minorHAnsi" w:hAnsiTheme="minorHAnsi"/>
          <w:b/>
          <w:szCs w:val="24"/>
        </w:rPr>
        <w:t>nden por qué vehículos que</w:t>
      </w:r>
      <w:r w:rsidRPr="001A0763">
        <w:rPr>
          <w:rFonts w:asciiTheme="minorHAnsi" w:hAnsiTheme="minorHAnsi"/>
          <w:b/>
          <w:szCs w:val="24"/>
        </w:rPr>
        <w:t xml:space="preserve"> </w:t>
      </w:r>
      <w:r w:rsidR="001505F8" w:rsidRPr="001A0763">
        <w:rPr>
          <w:rFonts w:asciiTheme="minorHAnsi" w:hAnsiTheme="minorHAnsi"/>
          <w:b/>
          <w:szCs w:val="24"/>
        </w:rPr>
        <w:t>contaban con informes favorables de inspección en años anteriores, ahora no consiguen superar dichas inspecciones</w:t>
      </w:r>
    </w:p>
    <w:p w:rsidR="001A0763" w:rsidRDefault="001A0763" w:rsidP="001A0763">
      <w:pPr>
        <w:pStyle w:val="Prrafodelista"/>
        <w:rPr>
          <w:rFonts w:asciiTheme="minorHAnsi" w:hAnsiTheme="minorHAnsi"/>
          <w:szCs w:val="24"/>
        </w:rPr>
      </w:pPr>
    </w:p>
    <w:p w:rsidR="001A0763" w:rsidRPr="001A0763" w:rsidRDefault="001A0763" w:rsidP="001A0763">
      <w:pPr>
        <w:pStyle w:val="Textoindependiente"/>
        <w:ind w:left="360"/>
        <w:rPr>
          <w:rFonts w:asciiTheme="minorHAnsi" w:hAnsiTheme="minorHAnsi"/>
          <w:szCs w:val="24"/>
        </w:rPr>
      </w:pPr>
    </w:p>
    <w:p w:rsidR="00C069AE" w:rsidRDefault="00C069AE" w:rsidP="00C069AE">
      <w:pPr>
        <w:pStyle w:val="Textoindependiente"/>
        <w:jc w:val="center"/>
        <w:rPr>
          <w:rFonts w:ascii="Calibri" w:hAnsi="Calibri"/>
          <w:szCs w:val="24"/>
        </w:rPr>
      </w:pPr>
    </w:p>
    <w:p w:rsidR="00C069AE" w:rsidRPr="001A0763" w:rsidRDefault="00C069AE" w:rsidP="00C069AE">
      <w:pPr>
        <w:pStyle w:val="Textoindependiente"/>
        <w:jc w:val="center"/>
        <w:rPr>
          <w:rFonts w:ascii="Verdana" w:hAnsi="Verdana"/>
          <w:szCs w:val="24"/>
        </w:rPr>
      </w:pPr>
    </w:p>
    <w:p w:rsidR="001A0763" w:rsidRPr="001A0763" w:rsidRDefault="008E7556" w:rsidP="00C069AE">
      <w:pPr>
        <w:pStyle w:val="Textoindependiente"/>
        <w:rPr>
          <w:rFonts w:ascii="Verdana" w:hAnsi="Verdana"/>
          <w:b/>
          <w:szCs w:val="24"/>
        </w:rPr>
      </w:pPr>
      <w:r w:rsidRPr="001A0763">
        <w:rPr>
          <w:rFonts w:ascii="Verdana" w:hAnsi="Verdana"/>
          <w:b/>
          <w:szCs w:val="24"/>
        </w:rPr>
        <w:t>Valladolid, 6</w:t>
      </w:r>
      <w:r w:rsidR="00C069AE" w:rsidRPr="001A0763">
        <w:rPr>
          <w:rFonts w:ascii="Verdana" w:hAnsi="Verdana"/>
          <w:b/>
          <w:szCs w:val="24"/>
        </w:rPr>
        <w:t xml:space="preserve"> de marzo de 201</w:t>
      </w:r>
      <w:r w:rsidRPr="001A0763">
        <w:rPr>
          <w:rFonts w:ascii="Verdana" w:hAnsi="Verdana"/>
          <w:b/>
          <w:szCs w:val="24"/>
        </w:rPr>
        <w:t>4</w:t>
      </w:r>
    </w:p>
    <w:p w:rsidR="001A0763" w:rsidRDefault="001A0763" w:rsidP="00C069AE">
      <w:pPr>
        <w:pStyle w:val="Textoindependiente"/>
        <w:rPr>
          <w:rFonts w:ascii="Verdana" w:hAnsi="Verdana"/>
          <w:b/>
          <w:szCs w:val="24"/>
        </w:rPr>
      </w:pPr>
    </w:p>
    <w:p w:rsidR="001A0763" w:rsidRDefault="001A0763" w:rsidP="00C069AE">
      <w:pPr>
        <w:pStyle w:val="Textoindependiente"/>
        <w:rPr>
          <w:rFonts w:ascii="Verdana" w:hAnsi="Verdana"/>
          <w:b/>
          <w:szCs w:val="24"/>
        </w:rPr>
      </w:pPr>
    </w:p>
    <w:p w:rsidR="00C069AE" w:rsidRPr="001A0763" w:rsidRDefault="00C069AE" w:rsidP="00C069AE">
      <w:pPr>
        <w:pStyle w:val="Textoindependiente"/>
        <w:rPr>
          <w:rFonts w:ascii="Verdana" w:hAnsi="Verdana"/>
          <w:szCs w:val="24"/>
        </w:rPr>
      </w:pPr>
      <w:r w:rsidRPr="001A0763">
        <w:rPr>
          <w:rFonts w:ascii="Verdana" w:hAnsi="Verdana"/>
          <w:szCs w:val="24"/>
        </w:rPr>
        <w:t xml:space="preserve">Representantes de la </w:t>
      </w:r>
      <w:r w:rsidR="001A0763" w:rsidRPr="001A0763">
        <w:rPr>
          <w:rFonts w:ascii="Verdana" w:hAnsi="Verdana"/>
          <w:szCs w:val="24"/>
        </w:rPr>
        <w:t xml:space="preserve">ALIANZA </w:t>
      </w:r>
      <w:r w:rsidR="00F31E6C" w:rsidRPr="001A0763">
        <w:rPr>
          <w:rFonts w:ascii="Verdana" w:hAnsi="Verdana"/>
          <w:szCs w:val="24"/>
        </w:rPr>
        <w:t>UPA-COAG y de la Dirección General</w:t>
      </w:r>
      <w:r w:rsidRPr="001A0763">
        <w:rPr>
          <w:rFonts w:ascii="Verdana" w:hAnsi="Verdana"/>
          <w:szCs w:val="24"/>
        </w:rPr>
        <w:t xml:space="preserve"> de Industria e Innovación de la Consejería de Economía y Empleo mantuvieron </w:t>
      </w:r>
      <w:r w:rsidR="00624FAB" w:rsidRPr="001A0763">
        <w:rPr>
          <w:rFonts w:ascii="Verdana" w:hAnsi="Verdana"/>
          <w:szCs w:val="24"/>
        </w:rPr>
        <w:t>en la mañana de hoy</w:t>
      </w:r>
      <w:r w:rsidRPr="001A0763">
        <w:rPr>
          <w:rFonts w:ascii="Verdana" w:hAnsi="Verdana"/>
          <w:szCs w:val="24"/>
        </w:rPr>
        <w:t xml:space="preserve"> una reunión con el objeto de avanzar en posibles soluciones a la situación creada a numerosos agricultores de la región que están obteniendo resultados desfavorables en las inspecciones técnicas realizadas a sus tractores.</w:t>
      </w:r>
    </w:p>
    <w:p w:rsidR="00C069AE" w:rsidRPr="001A0763" w:rsidRDefault="00C069AE" w:rsidP="00C069AE">
      <w:pPr>
        <w:pStyle w:val="Textoindependiente"/>
        <w:rPr>
          <w:rFonts w:ascii="Verdana" w:hAnsi="Verdana"/>
          <w:szCs w:val="24"/>
        </w:rPr>
      </w:pPr>
      <w:r w:rsidRPr="001A0763">
        <w:rPr>
          <w:rFonts w:ascii="Verdana" w:hAnsi="Verdana"/>
          <w:szCs w:val="24"/>
        </w:rPr>
        <w:t xml:space="preserve"> </w:t>
      </w:r>
    </w:p>
    <w:p w:rsidR="00C069AE" w:rsidRPr="001A0763" w:rsidRDefault="00C069AE" w:rsidP="001505F8">
      <w:pPr>
        <w:pStyle w:val="Textoindependiente"/>
        <w:rPr>
          <w:rFonts w:ascii="Verdana" w:hAnsi="Verdana"/>
          <w:szCs w:val="24"/>
        </w:rPr>
      </w:pPr>
      <w:r w:rsidRPr="001A0763">
        <w:rPr>
          <w:rFonts w:ascii="Verdana" w:hAnsi="Verdana"/>
          <w:szCs w:val="24"/>
        </w:rPr>
        <w:t>Esta circunsta</w:t>
      </w:r>
      <w:r w:rsidR="00624FAB" w:rsidRPr="001A0763">
        <w:rPr>
          <w:rFonts w:ascii="Verdana" w:hAnsi="Verdana"/>
          <w:szCs w:val="24"/>
        </w:rPr>
        <w:t>n</w:t>
      </w:r>
      <w:r w:rsidRPr="001A0763">
        <w:rPr>
          <w:rFonts w:ascii="Verdana" w:hAnsi="Verdana"/>
          <w:szCs w:val="24"/>
        </w:rPr>
        <w:t xml:space="preserve">cia se produce debido a que desde el 1 de enero de 2012, con la aprobación por parte del Ministerio de Industria de la revisión 7ª del Manual de Procedimiento de Inspecciones de las Estaciones de ITV, se introducen una serie de modificaciones que afectan </w:t>
      </w:r>
      <w:r w:rsidR="001505F8" w:rsidRPr="001A0763">
        <w:rPr>
          <w:rFonts w:ascii="Verdana" w:hAnsi="Verdana"/>
          <w:szCs w:val="24"/>
        </w:rPr>
        <w:t>al</w:t>
      </w:r>
      <w:r w:rsidRPr="001A0763">
        <w:rPr>
          <w:rFonts w:ascii="Verdana" w:hAnsi="Verdana"/>
          <w:szCs w:val="24"/>
        </w:rPr>
        <w:t xml:space="preserve"> resultado en las correspondientes Inspecciones Técnicas de Vehículos. </w:t>
      </w:r>
    </w:p>
    <w:p w:rsidR="00C069AE" w:rsidRPr="001A0763" w:rsidRDefault="00C069AE" w:rsidP="00C069AE">
      <w:pPr>
        <w:pStyle w:val="Textoindependiente"/>
        <w:rPr>
          <w:rFonts w:ascii="Verdana" w:hAnsi="Verdana"/>
          <w:szCs w:val="24"/>
        </w:rPr>
      </w:pPr>
    </w:p>
    <w:p w:rsidR="00781D2B" w:rsidRPr="001A0763" w:rsidRDefault="00781D2B" w:rsidP="00781D2B">
      <w:pPr>
        <w:pStyle w:val="Textoindependiente"/>
        <w:rPr>
          <w:rFonts w:ascii="Verdana" w:hAnsi="Verdana"/>
          <w:szCs w:val="24"/>
        </w:rPr>
      </w:pPr>
      <w:r w:rsidRPr="001A0763">
        <w:rPr>
          <w:rFonts w:ascii="Verdana" w:hAnsi="Verdana"/>
          <w:szCs w:val="24"/>
        </w:rPr>
        <w:t xml:space="preserve">Con esta nueva regulación se da la paradoja  de que ciertos tractores que contaban con informes favorables de inspección en años anteriores, sin embargo no consiguen superar dicha inspección con la nueva regulación, ya que si bien todos ellos tienen estructuras de protección contra vuelco homologadas, se les ha añadido algún elemento más que no consta en las especificaciones técnicas del vehículo, y que implica resultados desfavorables en la inspección, pese a que normalmente </w:t>
      </w:r>
      <w:r w:rsidR="000C3666" w:rsidRPr="001A0763">
        <w:rPr>
          <w:rFonts w:ascii="Verdana" w:hAnsi="Verdana"/>
          <w:szCs w:val="24"/>
        </w:rPr>
        <w:t>estos añadidos</w:t>
      </w:r>
      <w:r w:rsidRPr="001A0763">
        <w:rPr>
          <w:rFonts w:ascii="Verdana" w:hAnsi="Verdana"/>
          <w:szCs w:val="24"/>
        </w:rPr>
        <w:t xml:space="preserve"> no compromete</w:t>
      </w:r>
      <w:r w:rsidR="000C3666" w:rsidRPr="001A0763">
        <w:rPr>
          <w:rFonts w:ascii="Verdana" w:hAnsi="Verdana"/>
          <w:szCs w:val="24"/>
        </w:rPr>
        <w:t>n</w:t>
      </w:r>
      <w:r w:rsidRPr="001A0763">
        <w:rPr>
          <w:rFonts w:ascii="Verdana" w:hAnsi="Verdana"/>
          <w:szCs w:val="24"/>
        </w:rPr>
        <w:t xml:space="preserve"> la seguridad.</w:t>
      </w:r>
    </w:p>
    <w:p w:rsidR="00781D2B" w:rsidRPr="001A0763" w:rsidRDefault="00781D2B" w:rsidP="00C069AE">
      <w:pPr>
        <w:pStyle w:val="Textoindependiente"/>
        <w:rPr>
          <w:rFonts w:ascii="Verdana" w:hAnsi="Verdana"/>
          <w:szCs w:val="24"/>
        </w:rPr>
      </w:pPr>
    </w:p>
    <w:p w:rsidR="001505F8" w:rsidRPr="001A0763" w:rsidRDefault="001505F8" w:rsidP="00C069AE">
      <w:pPr>
        <w:pStyle w:val="Textoindependiente"/>
        <w:rPr>
          <w:rFonts w:ascii="Verdana" w:hAnsi="Verdana"/>
          <w:szCs w:val="24"/>
        </w:rPr>
      </w:pPr>
      <w:r w:rsidRPr="001A0763">
        <w:rPr>
          <w:rFonts w:ascii="Verdana" w:hAnsi="Verdana"/>
          <w:szCs w:val="24"/>
        </w:rPr>
        <w:lastRenderedPageBreak/>
        <w:t>Si bien</w:t>
      </w:r>
      <w:r w:rsidR="00C069AE" w:rsidRPr="001A0763">
        <w:rPr>
          <w:rFonts w:ascii="Verdana" w:hAnsi="Verdana"/>
          <w:szCs w:val="24"/>
        </w:rPr>
        <w:t xml:space="preserve"> la casuística es muy dispar</w:t>
      </w:r>
      <w:r w:rsidRPr="001A0763">
        <w:rPr>
          <w:rFonts w:ascii="Verdana" w:hAnsi="Verdana"/>
          <w:szCs w:val="24"/>
        </w:rPr>
        <w:t>,</w:t>
      </w:r>
      <w:r w:rsidR="00C069AE" w:rsidRPr="001A0763">
        <w:rPr>
          <w:rFonts w:ascii="Verdana" w:hAnsi="Verdana"/>
          <w:szCs w:val="24"/>
        </w:rPr>
        <w:t xml:space="preserve"> la Dirección General de Industria e Innovación</w:t>
      </w:r>
      <w:r w:rsidRPr="001A0763">
        <w:rPr>
          <w:rFonts w:ascii="Verdana" w:hAnsi="Verdana"/>
          <w:szCs w:val="24"/>
        </w:rPr>
        <w:t xml:space="preserve"> se ha comprometido con</w:t>
      </w:r>
      <w:r w:rsidR="00C069AE" w:rsidRPr="001A0763">
        <w:rPr>
          <w:rFonts w:ascii="Verdana" w:hAnsi="Verdana"/>
          <w:szCs w:val="24"/>
        </w:rPr>
        <w:t xml:space="preserve"> </w:t>
      </w:r>
      <w:r w:rsidRPr="001A0763">
        <w:rPr>
          <w:rFonts w:ascii="Verdana" w:hAnsi="Verdana"/>
          <w:szCs w:val="24"/>
        </w:rPr>
        <w:t>la A</w:t>
      </w:r>
      <w:r w:rsidR="001A0763" w:rsidRPr="001A0763">
        <w:rPr>
          <w:rFonts w:ascii="Verdana" w:hAnsi="Verdana"/>
          <w:szCs w:val="24"/>
        </w:rPr>
        <w:t>LIANZA</w:t>
      </w:r>
      <w:r w:rsidRPr="001A0763">
        <w:rPr>
          <w:rFonts w:ascii="Verdana" w:hAnsi="Verdana"/>
          <w:szCs w:val="24"/>
        </w:rPr>
        <w:t xml:space="preserve"> UPA-COAG a buscar una solución, con encaje dentro de la actual normativa, para tratar de minorar en la medida de lo posible, el número de inspecciones de tractores con resultado desfavorable. </w:t>
      </w:r>
    </w:p>
    <w:p w:rsidR="00427363" w:rsidRPr="001A0763" w:rsidRDefault="00427363" w:rsidP="00C069AE">
      <w:pPr>
        <w:pStyle w:val="Textoindependiente"/>
        <w:rPr>
          <w:rFonts w:ascii="Verdana" w:hAnsi="Verdana"/>
          <w:szCs w:val="24"/>
        </w:rPr>
      </w:pPr>
    </w:p>
    <w:p w:rsidR="00275A53" w:rsidRPr="001A0763" w:rsidRDefault="001A0763" w:rsidP="00C069AE">
      <w:pPr>
        <w:pStyle w:val="Textoindependiente"/>
        <w:rPr>
          <w:rFonts w:ascii="Verdana" w:hAnsi="Verdana"/>
          <w:szCs w:val="24"/>
        </w:rPr>
      </w:pPr>
      <w:r w:rsidRPr="001A0763">
        <w:rPr>
          <w:rFonts w:ascii="Verdana" w:hAnsi="Verdana"/>
          <w:szCs w:val="24"/>
        </w:rPr>
        <w:t xml:space="preserve">Dado </w:t>
      </w:r>
      <w:r w:rsidR="00427363" w:rsidRPr="001A0763">
        <w:rPr>
          <w:rFonts w:ascii="Verdana" w:hAnsi="Verdana"/>
          <w:szCs w:val="24"/>
        </w:rPr>
        <w:t>que la Dirección General de Industria es mera ejecutora de la normativa que emana de directrices del Ministerio de Agricultura, La A</w:t>
      </w:r>
      <w:r w:rsidRPr="001A0763">
        <w:rPr>
          <w:rFonts w:ascii="Verdana" w:hAnsi="Verdana"/>
          <w:szCs w:val="24"/>
        </w:rPr>
        <w:t xml:space="preserve">LIANZA </w:t>
      </w:r>
      <w:r w:rsidR="00427363" w:rsidRPr="001A0763">
        <w:rPr>
          <w:rFonts w:ascii="Verdana" w:hAnsi="Verdana"/>
          <w:szCs w:val="24"/>
        </w:rPr>
        <w:t>UPA-COAG exige a dicho</w:t>
      </w:r>
      <w:r w:rsidRPr="001A0763">
        <w:rPr>
          <w:rFonts w:ascii="Verdana" w:hAnsi="Verdana"/>
          <w:szCs w:val="24"/>
        </w:rPr>
        <w:t xml:space="preserve"> Mi</w:t>
      </w:r>
      <w:r w:rsidR="00427363" w:rsidRPr="001A0763">
        <w:rPr>
          <w:rFonts w:ascii="Verdana" w:hAnsi="Verdana"/>
          <w:szCs w:val="24"/>
        </w:rPr>
        <w:t>nisterio que convoque a la mayor brevedad al sector al objeto de abordar la problemática suscitada desde el mismo, y entre tanto, exige una moratoria en la aplicación de los cambios en la normativa que ha desencadenado dicha problemática.</w:t>
      </w:r>
    </w:p>
    <w:p w:rsidR="001505F8" w:rsidRPr="001A0763" w:rsidRDefault="001505F8" w:rsidP="00C069AE">
      <w:pPr>
        <w:pStyle w:val="Textoindependiente"/>
        <w:rPr>
          <w:rFonts w:ascii="Verdana" w:hAnsi="Verdana"/>
          <w:szCs w:val="24"/>
        </w:rPr>
      </w:pPr>
    </w:p>
    <w:p w:rsidR="001A0763" w:rsidRPr="001A0763" w:rsidRDefault="00C069AE" w:rsidP="00C069AE">
      <w:pPr>
        <w:pStyle w:val="Textoindependiente"/>
        <w:rPr>
          <w:rFonts w:ascii="Verdana" w:hAnsi="Verdana"/>
          <w:szCs w:val="24"/>
        </w:rPr>
      </w:pPr>
      <w:r w:rsidRPr="001A0763">
        <w:rPr>
          <w:rFonts w:ascii="Verdana" w:hAnsi="Verdana"/>
          <w:szCs w:val="24"/>
        </w:rPr>
        <w:t>La A</w:t>
      </w:r>
      <w:r w:rsidR="001A0763" w:rsidRPr="001A0763">
        <w:rPr>
          <w:rFonts w:ascii="Verdana" w:hAnsi="Verdana"/>
          <w:szCs w:val="24"/>
        </w:rPr>
        <w:t>LIANZA UP</w:t>
      </w:r>
      <w:r w:rsidRPr="001A0763">
        <w:rPr>
          <w:rFonts w:ascii="Verdana" w:hAnsi="Verdana"/>
          <w:szCs w:val="24"/>
        </w:rPr>
        <w:t>A-COAG alerta a los afectados que se informen correctamente</w:t>
      </w:r>
      <w:r w:rsidR="003B758C" w:rsidRPr="001A0763">
        <w:rPr>
          <w:rFonts w:ascii="Verdana" w:hAnsi="Verdana"/>
          <w:szCs w:val="24"/>
        </w:rPr>
        <w:t>, ya que</w:t>
      </w:r>
      <w:r w:rsidR="00D00EB1" w:rsidRPr="001A0763">
        <w:rPr>
          <w:rFonts w:ascii="Verdana" w:hAnsi="Verdana"/>
          <w:szCs w:val="24"/>
        </w:rPr>
        <w:t>,</w:t>
      </w:r>
      <w:r w:rsidR="003B758C" w:rsidRPr="001A0763">
        <w:rPr>
          <w:rFonts w:ascii="Verdana" w:hAnsi="Verdana"/>
          <w:szCs w:val="24"/>
        </w:rPr>
        <w:t xml:space="preserve"> están en su derecho de exigir</w:t>
      </w:r>
      <w:r w:rsidR="00D00EB1" w:rsidRPr="001A0763">
        <w:rPr>
          <w:rFonts w:ascii="Verdana" w:hAnsi="Verdana"/>
          <w:szCs w:val="24"/>
        </w:rPr>
        <w:t xml:space="preserve"> tanto desde las </w:t>
      </w:r>
      <w:r w:rsidR="001A0763" w:rsidRPr="001A0763">
        <w:rPr>
          <w:rFonts w:ascii="Verdana" w:hAnsi="Verdana"/>
          <w:szCs w:val="24"/>
        </w:rPr>
        <w:t>u</w:t>
      </w:r>
      <w:r w:rsidR="00D00EB1" w:rsidRPr="001A0763">
        <w:rPr>
          <w:rFonts w:ascii="Verdana" w:hAnsi="Verdana"/>
          <w:szCs w:val="24"/>
        </w:rPr>
        <w:t xml:space="preserve">nidades fijas </w:t>
      </w:r>
      <w:r w:rsidR="000C3666" w:rsidRPr="001A0763">
        <w:rPr>
          <w:rFonts w:ascii="Verdana" w:hAnsi="Verdana"/>
          <w:szCs w:val="24"/>
        </w:rPr>
        <w:t>com</w:t>
      </w:r>
      <w:r w:rsidR="00D00EB1" w:rsidRPr="001A0763">
        <w:rPr>
          <w:rFonts w:ascii="Verdana" w:hAnsi="Verdana"/>
          <w:szCs w:val="24"/>
        </w:rPr>
        <w:t xml:space="preserve">o móviles la información individualizada y las posibles soluciones a </w:t>
      </w:r>
      <w:r w:rsidR="000C3666" w:rsidRPr="001A0763">
        <w:rPr>
          <w:rFonts w:ascii="Verdana" w:hAnsi="Verdana"/>
          <w:szCs w:val="24"/>
        </w:rPr>
        <w:t xml:space="preserve">los </w:t>
      </w:r>
      <w:r w:rsidR="00D00EB1" w:rsidRPr="001A0763">
        <w:rPr>
          <w:rFonts w:ascii="Verdana" w:hAnsi="Verdana"/>
          <w:szCs w:val="24"/>
        </w:rPr>
        <w:t>tractores afectados, y que</w:t>
      </w:r>
      <w:r w:rsidRPr="001A0763">
        <w:rPr>
          <w:rFonts w:ascii="Verdana" w:hAnsi="Verdana"/>
          <w:szCs w:val="24"/>
        </w:rPr>
        <w:t xml:space="preserve"> contrasten las diferentes gestiones que deberán realizar para obten</w:t>
      </w:r>
      <w:r w:rsidR="003B758C" w:rsidRPr="001A0763">
        <w:rPr>
          <w:rFonts w:ascii="Verdana" w:hAnsi="Verdana"/>
          <w:szCs w:val="24"/>
        </w:rPr>
        <w:t xml:space="preserve">er el informe favorable de ITV. </w:t>
      </w:r>
    </w:p>
    <w:p w:rsidR="001A0763" w:rsidRPr="001A0763" w:rsidRDefault="001A0763" w:rsidP="00C069AE">
      <w:pPr>
        <w:pStyle w:val="Textoindependiente"/>
        <w:rPr>
          <w:rFonts w:ascii="Verdana" w:hAnsi="Verdana"/>
          <w:szCs w:val="24"/>
        </w:rPr>
      </w:pPr>
    </w:p>
    <w:p w:rsidR="00C069AE" w:rsidRPr="001A0763" w:rsidRDefault="00C069AE" w:rsidP="00C069AE">
      <w:pPr>
        <w:pStyle w:val="Textoindependiente"/>
        <w:rPr>
          <w:rFonts w:ascii="Verdana" w:hAnsi="Verdana"/>
          <w:szCs w:val="24"/>
        </w:rPr>
      </w:pPr>
      <w:r w:rsidRPr="001A0763">
        <w:rPr>
          <w:rFonts w:ascii="Verdana" w:hAnsi="Verdana"/>
          <w:szCs w:val="24"/>
        </w:rPr>
        <w:t xml:space="preserve">Igualmente, </w:t>
      </w:r>
      <w:r w:rsidR="00D00EB1" w:rsidRPr="001A0763">
        <w:rPr>
          <w:rFonts w:ascii="Verdana" w:hAnsi="Verdana"/>
          <w:szCs w:val="24"/>
        </w:rPr>
        <w:t>desde La A</w:t>
      </w:r>
      <w:r w:rsidR="001A0763" w:rsidRPr="001A0763">
        <w:rPr>
          <w:rFonts w:ascii="Verdana" w:hAnsi="Verdana"/>
          <w:szCs w:val="24"/>
        </w:rPr>
        <w:t xml:space="preserve">LIANZA </w:t>
      </w:r>
      <w:r w:rsidRPr="001A0763">
        <w:rPr>
          <w:rFonts w:ascii="Verdana" w:hAnsi="Verdana"/>
          <w:szCs w:val="24"/>
        </w:rPr>
        <w:t xml:space="preserve">UPA-COAG recordamos a los agricultores y ganaderos que, incluso aunque su vehículo no haya llegado al período de la primera inspección obligatoria (8 años), ante la duda de si su vehículo cumple con la normativa vigente pueden requerir, gratuitamente, que el ingeniero encargado de la estación ITV les informe al respecto. </w:t>
      </w:r>
      <w:r w:rsidR="001A0763" w:rsidRPr="001A0763">
        <w:rPr>
          <w:rFonts w:ascii="Verdana" w:hAnsi="Verdana"/>
          <w:szCs w:val="24"/>
        </w:rPr>
        <w:t>En este sentido, c</w:t>
      </w:r>
      <w:r w:rsidRPr="001A0763">
        <w:rPr>
          <w:rFonts w:ascii="Verdana" w:hAnsi="Verdana"/>
          <w:szCs w:val="24"/>
        </w:rPr>
        <w:t>uanto antes se detecten posibles irregularidades más fácil será encontrar una solución y garantizar la seguridad de los propios interesados.</w:t>
      </w:r>
    </w:p>
    <w:p w:rsidR="00C069AE" w:rsidRDefault="00C069AE" w:rsidP="00C069AE">
      <w:pPr>
        <w:pStyle w:val="Textoindependiente"/>
        <w:rPr>
          <w:rFonts w:ascii="Calibri" w:hAnsi="Calibri"/>
          <w:szCs w:val="24"/>
        </w:rPr>
      </w:pPr>
    </w:p>
    <w:p w:rsidR="00E564C2" w:rsidRDefault="00E564C2" w:rsidP="00C069AE">
      <w:pPr>
        <w:pStyle w:val="Textoindependiente"/>
        <w:rPr>
          <w:rFonts w:ascii="Calibri" w:hAnsi="Calibri"/>
          <w:szCs w:val="24"/>
        </w:rPr>
      </w:pPr>
    </w:p>
    <w:p w:rsidR="00E564C2" w:rsidRDefault="00E564C2" w:rsidP="00C069AE">
      <w:pPr>
        <w:pStyle w:val="Textoindependiente"/>
        <w:rPr>
          <w:rFonts w:ascii="Calibri" w:hAnsi="Calibri"/>
          <w:szCs w:val="24"/>
        </w:rPr>
      </w:pPr>
    </w:p>
    <w:p w:rsidR="00E564C2" w:rsidRPr="00E564C2" w:rsidRDefault="00E564C2" w:rsidP="00E564C2">
      <w:pPr>
        <w:pStyle w:val="Textoindependiente"/>
        <w:jc w:val="center"/>
        <w:rPr>
          <w:rFonts w:ascii="Calibri" w:hAnsi="Calibri"/>
          <w:b/>
          <w:szCs w:val="24"/>
        </w:rPr>
      </w:pPr>
      <w:r w:rsidRPr="00E564C2">
        <w:rPr>
          <w:rFonts w:ascii="Calibri" w:hAnsi="Calibri"/>
          <w:b/>
          <w:szCs w:val="24"/>
        </w:rPr>
        <w:t>Teléfono de contacto: VALENTÍN MARTÍNEZ (ALIANZA UPA-COAG) = 609-469919</w:t>
      </w:r>
    </w:p>
    <w:sectPr w:rsidR="00E564C2" w:rsidRPr="00E564C2" w:rsidSect="00051B64">
      <w:pgSz w:w="11906" w:h="16838" w:code="9"/>
      <w:pgMar w:top="1134" w:right="1418" w:bottom="1134" w:left="1418"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2DC4"/>
    <w:multiLevelType w:val="hybridMultilevel"/>
    <w:tmpl w:val="6AC0C6AE"/>
    <w:lvl w:ilvl="0" w:tplc="0C0A0001">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7A17C8"/>
    <w:multiLevelType w:val="hybridMultilevel"/>
    <w:tmpl w:val="121E877E"/>
    <w:lvl w:ilvl="0" w:tplc="9B802B78">
      <w:numFmt w:val="bullet"/>
      <w:lvlText w:val="-"/>
      <w:lvlJc w:val="left"/>
      <w:pPr>
        <w:ind w:left="720" w:hanging="360"/>
      </w:pPr>
      <w:rPr>
        <w:rFonts w:ascii="Book Antiqua" w:eastAsia="Times New Roman" w:hAnsi="Book Antiqu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51B64"/>
    <w:rsid w:val="00051B64"/>
    <w:rsid w:val="000C3666"/>
    <w:rsid w:val="00124D8C"/>
    <w:rsid w:val="001505F8"/>
    <w:rsid w:val="00157BD1"/>
    <w:rsid w:val="001A0763"/>
    <w:rsid w:val="00275A53"/>
    <w:rsid w:val="0031724E"/>
    <w:rsid w:val="00330C0C"/>
    <w:rsid w:val="003675A6"/>
    <w:rsid w:val="003B758C"/>
    <w:rsid w:val="00427363"/>
    <w:rsid w:val="00534232"/>
    <w:rsid w:val="00624FAB"/>
    <w:rsid w:val="006F7309"/>
    <w:rsid w:val="00781D2B"/>
    <w:rsid w:val="008E7556"/>
    <w:rsid w:val="00941868"/>
    <w:rsid w:val="009A2D8C"/>
    <w:rsid w:val="00AB7C34"/>
    <w:rsid w:val="00C069AE"/>
    <w:rsid w:val="00C72513"/>
    <w:rsid w:val="00C90391"/>
    <w:rsid w:val="00D00EB1"/>
    <w:rsid w:val="00D55A05"/>
    <w:rsid w:val="00E564C2"/>
    <w:rsid w:val="00F31E6C"/>
    <w:rsid w:val="00F421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B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1B64"/>
    <w:pPr>
      <w:jc w:val="both"/>
    </w:pPr>
    <w:rPr>
      <w:sz w:val="24"/>
      <w:lang w:val="es-ES_tradnl"/>
    </w:rPr>
  </w:style>
  <w:style w:type="character" w:customStyle="1" w:styleId="TextoindependienteCar">
    <w:name w:val="Texto independiente Car"/>
    <w:basedOn w:val="Fuentedeprrafopredeter"/>
    <w:link w:val="Textoindependiente"/>
    <w:semiHidden/>
    <w:locked/>
    <w:rsid w:val="00051B64"/>
    <w:rPr>
      <w:sz w:val="24"/>
      <w:lang w:val="es-ES_tradnl" w:eastAsia="es-ES" w:bidi="ar-SA"/>
    </w:rPr>
  </w:style>
  <w:style w:type="paragraph" w:styleId="Textodeglobo">
    <w:name w:val="Balloon Text"/>
    <w:basedOn w:val="Normal"/>
    <w:link w:val="TextodegloboCar"/>
    <w:rsid w:val="006F7309"/>
    <w:rPr>
      <w:rFonts w:ascii="Tahoma" w:hAnsi="Tahoma" w:cs="Tahoma"/>
      <w:sz w:val="16"/>
      <w:szCs w:val="16"/>
    </w:rPr>
  </w:style>
  <w:style w:type="character" w:customStyle="1" w:styleId="TextodegloboCar">
    <w:name w:val="Texto de globo Car"/>
    <w:basedOn w:val="Fuentedeprrafopredeter"/>
    <w:link w:val="Textodeglobo"/>
    <w:rsid w:val="006F7309"/>
    <w:rPr>
      <w:rFonts w:ascii="Tahoma" w:hAnsi="Tahoma" w:cs="Tahoma"/>
      <w:sz w:val="16"/>
      <w:szCs w:val="16"/>
    </w:rPr>
  </w:style>
  <w:style w:type="paragraph" w:styleId="Prrafodelista">
    <w:name w:val="List Paragraph"/>
    <w:basedOn w:val="Normal"/>
    <w:uiPriority w:val="34"/>
    <w:qFormat/>
    <w:rsid w:val="001A07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546</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lpstr>
    </vt:vector>
  </TitlesOfParts>
  <Company>UPA</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Hernandez</dc:creator>
  <cp:lastModifiedBy>Usuario</cp:lastModifiedBy>
  <cp:revision>4</cp:revision>
  <cp:lastPrinted>2014-03-06T16:01:00Z</cp:lastPrinted>
  <dcterms:created xsi:type="dcterms:W3CDTF">2014-03-06T15:48:00Z</dcterms:created>
  <dcterms:modified xsi:type="dcterms:W3CDTF">2014-03-06T16:01:00Z</dcterms:modified>
</cp:coreProperties>
</file>